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68BE" w14:textId="77777777" w:rsidR="00F83281" w:rsidRPr="00F83281" w:rsidRDefault="00D33FBF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FED60" wp14:editId="58823E43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A0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6926E19D" w14:textId="77777777" w:rsidR="0082553A" w:rsidRDefault="00D33FBF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67A2" wp14:editId="3FE37CC8">
                <wp:simplePos x="0" y="0"/>
                <wp:positionH relativeFrom="column">
                  <wp:posOffset>2572385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90BE8" w14:textId="77777777" w:rsidR="00F83281" w:rsidRPr="00F83281" w:rsidRDefault="00DB2423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Board of</w:t>
                            </w:r>
                            <w:r w:rsidR="00C87370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729B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Director</w:t>
                            </w:r>
                            <w:r w:rsidR="00F8328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67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2.5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CPqW2U3gAAAAoBAAAPAAAAZHJzL2Rvd25yZXYueG1sTI/BToNAEIbvJr7DZky8GLtQoVjK&#10;0qiJxmtrH2Bhp0DKzhJ2W+jbO57sbSbz5Z/vL7az7cUFR985UhAvIhBItTMdNQoOP5/PryB80GR0&#10;7wgVXNHDtry/K3Ru3EQ7vOxDIziEfK4VtCEMuZS+btFqv3ADEt+ObrQ68Do20ox64nDby2UUraTV&#10;HfGHVg/40WJ92p+tguP39JSup+orHLJdsnrXXVa5q1KPD/PbBkTAOfzD8KfP6lCyU+XOZLzoFSRR&#10;GjPKQ7wEwcA6TVIQFZNR9gKyLORthfIX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j6ltlN4AAAAKAQAADwAAAAAAAAAAAAAAAADdBAAAZHJzL2Rvd25yZXYueG1sUEsFBgAAAAAEAAQA&#10;8wAAAOgFAAAAAA==&#10;" stroked="f">
                <v:textbox>
                  <w:txbxContent>
                    <w:p w14:paraId="72C90BE8" w14:textId="77777777" w:rsidR="00F83281" w:rsidRPr="00F83281" w:rsidRDefault="00DB2423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Board of</w:t>
                      </w:r>
                      <w:r w:rsidR="00C87370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="007C729B">
                        <w:rPr>
                          <w:rFonts w:asciiTheme="majorHAnsi" w:hAnsiTheme="majorHAnsi"/>
                          <w:sz w:val="36"/>
                          <w:szCs w:val="36"/>
                        </w:rPr>
                        <w:t>Director</w:t>
                      </w:r>
                      <w:r w:rsidR="00F83281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Role</w:t>
                      </w:r>
                    </w:p>
                  </w:txbxContent>
                </v:textbox>
              </v:shape>
            </w:pict>
          </mc:Fallback>
        </mc:AlternateContent>
      </w:r>
      <w:r w:rsidR="00F83281">
        <w:rPr>
          <w:sz w:val="48"/>
        </w:rPr>
        <w:t xml:space="preserve"> </w:t>
      </w:r>
      <w:r w:rsidR="00563CA7">
        <w:rPr>
          <w:noProof/>
          <w:sz w:val="48"/>
        </w:rPr>
        <w:drawing>
          <wp:inline distT="0" distB="0" distL="0" distR="0" wp14:anchorId="1536D0B6" wp14:editId="72F1979A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44C4" w14:textId="77777777" w:rsidR="00033017" w:rsidRDefault="00D33FBF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E5B5" wp14:editId="15E626D9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27CA"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061CD465" w14:textId="77777777" w:rsidR="00582C5A" w:rsidRDefault="00582C5A"/>
    <w:p w14:paraId="1B0CDB38" w14:textId="77777777"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7C729B">
        <w:rPr>
          <w:rFonts w:ascii="Calibri" w:hAnsi="Calibri"/>
          <w:b/>
          <w:sz w:val="32"/>
        </w:rPr>
        <w:t>Director of Conference and Partnerships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14:paraId="5742B37B" w14:textId="77777777" w:rsidR="00582C5A" w:rsidRPr="00C30CED" w:rsidRDefault="00D33FBF" w:rsidP="00C30CED">
      <w:pPr>
        <w:ind w:left="45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396D215C" wp14:editId="2AA587B0">
                <wp:simplePos x="0" y="0"/>
                <wp:positionH relativeFrom="page">
                  <wp:posOffset>4619625</wp:posOffset>
                </wp:positionH>
                <wp:positionV relativeFrom="page">
                  <wp:posOffset>1905000</wp:posOffset>
                </wp:positionV>
                <wp:extent cx="3209290" cy="2867025"/>
                <wp:effectExtent l="0" t="0" r="635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9290" cy="2867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C3FDD" w14:textId="77777777" w:rsidR="000049FF" w:rsidRDefault="000049FF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F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Term:  </w:t>
                            </w:r>
                            <w:r w:rsidR="0011176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 years</w:t>
                            </w:r>
                          </w:p>
                          <w:p w14:paraId="720AD6DA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4E153AC" w14:textId="77777777"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11176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7353A54E" w14:textId="77777777"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AF98789" w14:textId="77777777" w:rsidR="00CA0D10" w:rsidRDefault="00111764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01D189AF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E9BBC3D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17915CD0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EA24A37" w14:textId="0700C136" w:rsidR="000049FF" w:rsidRPr="00002788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27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Committee Members: </w:t>
                            </w:r>
                            <w:r w:rsidR="00406DF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14:paraId="7305F1B9" w14:textId="77777777" w:rsidR="000049FF" w:rsidRPr="00002788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6174CEE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06EF10B8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C61168C" w14:textId="77777777"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D215C" id="Rectangle 10" o:spid="_x0000_s1027" style="position:absolute;left:0;text-align:left;margin-left:363.75pt;margin-top:150pt;width:252.7pt;height:225.7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N4LgMAABsHAAAOAAAAZHJzL2Uyb0RvYy54bWysVduO2zYQfS/QfyD4rhUlyxcJqw3WXrst&#10;sE2Cbos+0xJlEaVIlaRX3hT59wxHXl/SC4KkLwKHIodzzhwe3r45dIo8C+uk0SVNbhglQlemlnpX&#10;0t9+3UQLSpznuubKaFHSF+Hom7vvv7sd+kKkpjWqFpZAEu2KoS9p631fxLGrWtFxd2N6oeFnY2zH&#10;PYR2F9eWD5C9U3HK2CwejK17ayrhHMw+jD/pHeZvGlH5d03jhCeqpFCbx6/F7zZ847tbXuws71tZ&#10;HcvgX1FFx6WGQ0+pHrjnZG/l31J1srLGmcbfVKaLTdPISiAGQJOwz9A8tbwXiAXIcf2JJvf/pa3e&#10;Pr+3RNYlnVCieQct+gVI43qnBEmQn6F3BSx76t/bgND1j6b6wxFtVi0sE/fWmqEVvIaqksBnfLUh&#10;BA62ku3ws6khPd97g1QdGtuRRsn+x7AxpAY6yAF783LqjTh4UsHkJGV5mkMLK/iXLmZzlk7xNF6E&#10;RGF7b53/QZiOhEFJLeDAtPz50flQ2HkJAjFK1hupFAZBcGKlLHnmIBVeVUL7GW5X+w4qH+fnU8aO&#10;ooFpkNY4jVOQHmUbsuBh7vIApcMx2oQDx1rGGYEiHQvkBaCFYVgZcKOA/sqTNGPLNI82s8U8yjbZ&#10;NMrnbBGxJF/mM5bl2cPmY6g0yYpW1rXQj1KLVzEn2ZeJ5XitRhminMkAfcnZlCELV2BOOEf4/jD2&#10;75KpBIj6Sqo66cETlOxKurjIEjS21jXeWM+lGsfxNWwkHri7pvB+M2XzbLKI5vPpJMomaxYtF5tV&#10;dL9KZrP5erlarpNrCtfYFvftLGIhrz0OgdkDuqe2Hkgtg0yRYtB1LcGWEnZETLjagaFW3lJijf9d&#10;+hbdINyLkOWzDvybXv+zC7zgqm/52MMg7H+W8angkdszlgvqj3Sd2YfL8Kpl9INgAcGUXeEP2wMa&#10;DppFmNma+gUMAmDi3YfXBAatsR8oGcCZS+r+3HMrKFE/aTCZFDqZBi+/iuxVtL2KuK4gXUk9JeNw&#10;5ccnYN9buWtDE5BUbe7BnBqJZnGuDFCFABwY8R1fi2DxlzGuOr9pd58AAAD//wMAUEsDBBQABgAI&#10;AAAAIQDFH27t4AAAAAwBAAAPAAAAZHJzL2Rvd25yZXYueG1sTI/BTsMwEETvSPyDtUjcqNNEoTTE&#10;qSoEEhekUuDuxps4NF5HsZuGv2d7guNqnmbflJvZ9WLCMXSeFCwXCQik2puOWgWfHy93DyBC1GR0&#10;7wkV/GCATXV9VerC+DO947SPreASCoVWYGMcCilDbdHpsPADEmeNH52OfI6tNKM+c7nrZZok99Lp&#10;jviD1QM+WayP+5NTsG2y9euXfW4oNvMu+36bdsdaKnV7M28fQUSc4x8MF31Wh4qdDv5EJohewSpd&#10;5YwqyJKER12INEvXIA6c5cscZFXK/yOqXwAAAP//AwBQSwECLQAUAAYACAAAACEAtoM4kv4AAADh&#10;AQAAEwAAAAAAAAAAAAAAAAAAAAAAW0NvbnRlbnRfVHlwZXNdLnhtbFBLAQItABQABgAIAAAAIQA4&#10;/SH/1gAAAJQBAAALAAAAAAAAAAAAAAAAAC8BAABfcmVscy8ucmVsc1BLAQItABQABgAIAAAAIQB1&#10;KQN4LgMAABsHAAAOAAAAAAAAAAAAAAAAAC4CAABkcnMvZTJvRG9jLnhtbFBLAQItABQABgAIAAAA&#10;IQDFH27t4AAAAAwBAAAPAAAAAAAAAAAAAAAAAIgFAABkcnMvZG93bnJldi54bWxQSwUGAAAAAAQA&#10;BADzAAAAlQYAAAAA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545C3FDD" w14:textId="77777777" w:rsidR="000049FF" w:rsidRDefault="000049FF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F6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Term:  </w:t>
                      </w:r>
                      <w:r w:rsidR="00111764">
                        <w:rPr>
                          <w:color w:val="FFFFFF" w:themeColor="background1"/>
                          <w:sz w:val="28"/>
                          <w:szCs w:val="28"/>
                        </w:rPr>
                        <w:t>2 years</w:t>
                      </w:r>
                    </w:p>
                    <w:p w14:paraId="720AD6DA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4E153AC" w14:textId="77777777"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 </w:t>
                      </w:r>
                      <w:r w:rsidR="00111764">
                        <w:rPr>
                          <w:color w:val="FFFFFF" w:themeColor="background1"/>
                          <w:sz w:val="28"/>
                          <w:szCs w:val="28"/>
                        </w:rPr>
                        <w:t>President</w:t>
                      </w:r>
                    </w:p>
                    <w:p w14:paraId="7353A54E" w14:textId="77777777"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AF98789" w14:textId="77777777" w:rsidR="00CA0D10" w:rsidRDefault="00111764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Voting Position:  Yes</w:t>
                      </w:r>
                    </w:p>
                    <w:p w14:paraId="01D189AF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E9BBC3D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17915CD0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EA24A37" w14:textId="0700C136" w:rsidR="000049FF" w:rsidRPr="00002788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0278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Committee Members: </w:t>
                      </w:r>
                      <w:r w:rsidR="00406DF9">
                        <w:rPr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  <w:p w14:paraId="7305F1B9" w14:textId="77777777" w:rsidR="000049FF" w:rsidRPr="00002788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6174CEE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Board Appointed: Yes</w:t>
                      </w:r>
                    </w:p>
                    <w:p w14:paraId="06EF10B8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C61168C" w14:textId="77777777"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4EC621B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14:paraId="6B7C7947" w14:textId="3D35BC5E" w:rsidR="00582C5A" w:rsidRDefault="007C729B" w:rsidP="00DB2423">
      <w:pPr>
        <w:ind w:left="450"/>
        <w:rPr>
          <w:rFonts w:ascii="Calibri" w:hAnsi="Calibri"/>
        </w:rPr>
      </w:pPr>
      <w:r>
        <w:rPr>
          <w:rFonts w:ascii="Calibri" w:hAnsi="Calibri"/>
        </w:rPr>
        <w:t>Working with the team, d</w:t>
      </w:r>
      <w:r w:rsidR="006502AC">
        <w:rPr>
          <w:rFonts w:ascii="Calibri" w:hAnsi="Calibri"/>
        </w:rPr>
        <w:t xml:space="preserve">eliver </w:t>
      </w:r>
      <w:r w:rsidR="00992F25">
        <w:rPr>
          <w:rFonts w:ascii="Calibri" w:hAnsi="Calibri"/>
        </w:rPr>
        <w:t>an exceptional</w:t>
      </w:r>
      <w:r w:rsidR="00900A31">
        <w:rPr>
          <w:rFonts w:ascii="Calibri" w:hAnsi="Calibri"/>
        </w:rPr>
        <w:t>, profitable</w:t>
      </w:r>
      <w:r w:rsidR="00992F25">
        <w:rPr>
          <w:rFonts w:ascii="Calibri" w:hAnsi="Calibri"/>
        </w:rPr>
        <w:t xml:space="preserve"> Puget Sound</w:t>
      </w:r>
      <w:r w:rsidR="006502AC">
        <w:rPr>
          <w:rFonts w:ascii="Calibri" w:hAnsi="Calibri"/>
        </w:rPr>
        <w:t xml:space="preserve"> chapter </w:t>
      </w:r>
      <w:r w:rsidR="00D94782">
        <w:rPr>
          <w:rFonts w:ascii="Calibri" w:hAnsi="Calibri"/>
        </w:rPr>
        <w:t>c</w:t>
      </w:r>
      <w:r w:rsidR="00992F25">
        <w:rPr>
          <w:rFonts w:ascii="Calibri" w:hAnsi="Calibri"/>
        </w:rPr>
        <w:t>onference</w:t>
      </w:r>
      <w:r w:rsidR="00D94782">
        <w:rPr>
          <w:rFonts w:ascii="Calibri" w:hAnsi="Calibri"/>
        </w:rPr>
        <w:t xml:space="preserve"> </w:t>
      </w:r>
      <w:r w:rsidR="00901294">
        <w:rPr>
          <w:rFonts w:ascii="Calibri" w:hAnsi="Calibri"/>
        </w:rPr>
        <w:t>through planning</w:t>
      </w:r>
      <w:r w:rsidR="00D94782">
        <w:rPr>
          <w:rFonts w:ascii="Calibri" w:hAnsi="Calibri"/>
        </w:rPr>
        <w:t xml:space="preserve">, marketing, budget, volunteer recruiting and contract review. </w:t>
      </w:r>
      <w:r w:rsidRPr="007C729B">
        <w:rPr>
          <w:rFonts w:ascii="Calibri" w:hAnsi="Calibri"/>
        </w:rPr>
        <w:t xml:space="preserve">Build partnerships with organizations to increase </w:t>
      </w:r>
      <w:r>
        <w:rPr>
          <w:rFonts w:ascii="Calibri" w:hAnsi="Calibri"/>
        </w:rPr>
        <w:t xml:space="preserve">the chapter </w:t>
      </w:r>
      <w:r w:rsidRPr="007C729B">
        <w:rPr>
          <w:rFonts w:ascii="Calibri" w:hAnsi="Calibri"/>
        </w:rPr>
        <w:t xml:space="preserve">impact in the region and deliver increased value to members. </w:t>
      </w:r>
    </w:p>
    <w:p w14:paraId="21457FF9" w14:textId="77777777" w:rsidR="000049FF" w:rsidRPr="000049FF" w:rsidRDefault="000049FF" w:rsidP="00C30CED">
      <w:pPr>
        <w:ind w:left="450"/>
        <w:rPr>
          <w:rFonts w:ascii="Calibri" w:hAnsi="Calibri"/>
        </w:rPr>
      </w:pPr>
    </w:p>
    <w:p w14:paraId="024B2B95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18D3A87B" w14:textId="77777777" w:rsidR="00582C5A" w:rsidRDefault="00D9478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10</w:t>
      </w:r>
      <w:r w:rsidR="007C729B">
        <w:rPr>
          <w:rFonts w:ascii="Calibri" w:hAnsi="Calibri"/>
        </w:rPr>
        <w:t>-15</w:t>
      </w:r>
      <w:r w:rsidR="00DB2423">
        <w:rPr>
          <w:rFonts w:ascii="Calibri" w:hAnsi="Calibri"/>
        </w:rPr>
        <w:t xml:space="preserve"> hours per month for non-conference months</w:t>
      </w:r>
    </w:p>
    <w:p w14:paraId="0AF336C1" w14:textId="77777777" w:rsidR="00992F25" w:rsidRPr="00C30CED" w:rsidRDefault="00D9478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20-30</w:t>
      </w:r>
      <w:r w:rsidR="00992F25">
        <w:rPr>
          <w:rFonts w:ascii="Calibri" w:hAnsi="Calibri"/>
        </w:rPr>
        <w:t xml:space="preserve"> hours per month for 6 months leading up to Conference</w:t>
      </w:r>
    </w:p>
    <w:p w14:paraId="2F8839D8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181FE1FF" w14:textId="77777777"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14:paraId="1A2DB4E7" w14:textId="6F54628A" w:rsidR="00582C5A" w:rsidRPr="00C30CED" w:rsidRDefault="007C729B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Relationship Management, Business Development, People Leadership</w:t>
      </w:r>
      <w:r w:rsidR="00EE2EE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2788">
        <w:rPr>
          <w:rFonts w:ascii="Calibri" w:hAnsi="Calibri"/>
        </w:rPr>
        <w:t>Event Management</w:t>
      </w:r>
      <w:r w:rsidR="00992F25">
        <w:rPr>
          <w:rFonts w:ascii="Calibri" w:hAnsi="Calibri"/>
        </w:rPr>
        <w:t>, Communication, Collaboration</w:t>
      </w:r>
    </w:p>
    <w:p w14:paraId="6681BD69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1A4C4787" w14:textId="77777777"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45C598CB" w14:textId="29AC1F3E" w:rsidR="008C4B94" w:rsidRPr="008C4B94" w:rsidRDefault="007C729B" w:rsidP="008C4B9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Mentor </w:t>
      </w:r>
      <w:r w:rsidR="008C4B94">
        <w:rPr>
          <w:rFonts w:ascii="Calibri" w:hAnsi="Calibri"/>
        </w:rPr>
        <w:t>and develop direct reports to engage and develop in their roles</w:t>
      </w:r>
      <w:r w:rsidR="00216BFD">
        <w:rPr>
          <w:rFonts w:ascii="Calibri" w:hAnsi="Calibri"/>
        </w:rPr>
        <w:t>.</w:t>
      </w:r>
    </w:p>
    <w:p w14:paraId="4B913445" w14:textId="63758FB3" w:rsidR="00D94782" w:rsidRPr="004A172A" w:rsidRDefault="008C4B94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Provide vision and strategy for the </w:t>
      </w:r>
      <w:r w:rsidR="00D94782" w:rsidRPr="004A172A">
        <w:rPr>
          <w:rFonts w:ascii="Calibri" w:hAnsi="Calibri"/>
        </w:rPr>
        <w:t xml:space="preserve">conference </w:t>
      </w:r>
      <w:r w:rsidR="004A172A">
        <w:rPr>
          <w:rFonts w:ascii="Calibri" w:hAnsi="Calibri"/>
        </w:rPr>
        <w:t>including,</w:t>
      </w:r>
      <w:r w:rsidR="00D94782" w:rsidRPr="004A172A">
        <w:rPr>
          <w:rFonts w:ascii="Calibri" w:hAnsi="Calibri"/>
        </w:rPr>
        <w:t xml:space="preserve"> but not limited to, facility and vendor selection,</w:t>
      </w:r>
      <w:r w:rsidR="00901294">
        <w:rPr>
          <w:rFonts w:ascii="Calibri" w:hAnsi="Calibri"/>
        </w:rPr>
        <w:t xml:space="preserve"> conference theme, keynote and sponsor selection. </w:t>
      </w:r>
    </w:p>
    <w:p w14:paraId="1C8F0DB7" w14:textId="231D2AAB" w:rsidR="00BA344F" w:rsidRDefault="00BA344F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In partnership with Marketing</w:t>
      </w:r>
      <w:r w:rsidR="00216BFD">
        <w:rPr>
          <w:rFonts w:ascii="Calibri" w:hAnsi="Calibri"/>
        </w:rPr>
        <w:t xml:space="preserve"> &amp; </w:t>
      </w:r>
      <w:r>
        <w:rPr>
          <w:rFonts w:ascii="Calibri" w:hAnsi="Calibri"/>
        </w:rPr>
        <w:t>Communications Director, create an</w:t>
      </w:r>
      <w:r w:rsidR="00216BFD">
        <w:rPr>
          <w:rFonts w:ascii="Calibri" w:hAnsi="Calibri"/>
        </w:rPr>
        <w:t>d</w:t>
      </w:r>
      <w:r>
        <w:rPr>
          <w:rFonts w:ascii="Calibri" w:hAnsi="Calibri"/>
        </w:rPr>
        <w:t xml:space="preserve"> execute a communication plan to drive awareness</w:t>
      </w:r>
      <w:r w:rsidR="008C4B94">
        <w:rPr>
          <w:rFonts w:ascii="Calibri" w:hAnsi="Calibri"/>
        </w:rPr>
        <w:t xml:space="preserve"> of conference, engage sponsors in supporting th</w:t>
      </w:r>
      <w:r w:rsidR="00901294">
        <w:rPr>
          <w:rFonts w:ascii="Calibri" w:hAnsi="Calibri"/>
        </w:rPr>
        <w:t xml:space="preserve">e </w:t>
      </w:r>
      <w:r w:rsidR="008C4B94">
        <w:rPr>
          <w:rFonts w:ascii="Calibri" w:hAnsi="Calibri"/>
        </w:rPr>
        <w:t>chapter &amp; identify partnership opportunities</w:t>
      </w:r>
      <w:r w:rsidR="00216BFD">
        <w:rPr>
          <w:rFonts w:ascii="Calibri" w:hAnsi="Calibri"/>
        </w:rPr>
        <w:t>.</w:t>
      </w:r>
    </w:p>
    <w:p w14:paraId="2B4B8987" w14:textId="0790A2D2" w:rsidR="00992F25" w:rsidRPr="00901294" w:rsidRDefault="00755E8A" w:rsidP="00992F25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Determine budget for team. </w:t>
      </w:r>
      <w:r w:rsidR="00992F25">
        <w:rPr>
          <w:rFonts w:ascii="Calibri" w:hAnsi="Calibri"/>
        </w:rPr>
        <w:t xml:space="preserve">Establish and obtain </w:t>
      </w:r>
      <w:r w:rsidR="00E5394D">
        <w:rPr>
          <w:rFonts w:ascii="Calibri" w:hAnsi="Calibri"/>
        </w:rPr>
        <w:t xml:space="preserve">Board </w:t>
      </w:r>
      <w:r w:rsidR="00992F25">
        <w:rPr>
          <w:rFonts w:ascii="Calibri" w:hAnsi="Calibri"/>
        </w:rPr>
        <w:t>approval for Conference</w:t>
      </w:r>
      <w:r w:rsidR="008C4B94">
        <w:rPr>
          <w:rFonts w:ascii="Calibri" w:hAnsi="Calibri"/>
        </w:rPr>
        <w:t xml:space="preserve"> budget</w:t>
      </w:r>
      <w:r w:rsidR="00216BFD">
        <w:rPr>
          <w:rFonts w:ascii="Calibri" w:hAnsi="Calibri"/>
        </w:rPr>
        <w:t>.</w:t>
      </w:r>
    </w:p>
    <w:p w14:paraId="52C2F415" w14:textId="09FB92EA" w:rsidR="00755E8A" w:rsidRPr="00901294" w:rsidRDefault="00755E8A" w:rsidP="00755E8A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Establish </w:t>
      </w:r>
      <w:r>
        <w:rPr>
          <w:rFonts w:ascii="Calibri" w:hAnsi="Calibri"/>
        </w:rPr>
        <w:t>sponsorship targets for Sponsorship Manager.</w:t>
      </w:r>
      <w:r>
        <w:rPr>
          <w:rFonts w:ascii="Calibri" w:hAnsi="Calibri"/>
          <w:b/>
        </w:rPr>
        <w:t xml:space="preserve"> </w:t>
      </w:r>
    </w:p>
    <w:p w14:paraId="0F6C107A" w14:textId="03093E5E" w:rsidR="001D186D" w:rsidRDefault="008C4B94" w:rsidP="008C4B9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Supervise</w:t>
      </w:r>
      <w:r w:rsidR="00755E8A">
        <w:rPr>
          <w:rFonts w:ascii="Calibri" w:hAnsi="Calibri"/>
        </w:rPr>
        <w:t xml:space="preserve">, </w:t>
      </w:r>
      <w:r>
        <w:rPr>
          <w:rFonts w:ascii="Calibri" w:hAnsi="Calibri"/>
        </w:rPr>
        <w:t>mentor</w:t>
      </w:r>
      <w:r w:rsidR="00755E8A">
        <w:rPr>
          <w:rFonts w:ascii="Calibri" w:hAnsi="Calibri"/>
        </w:rPr>
        <w:t>, and support</w:t>
      </w:r>
      <w:r>
        <w:rPr>
          <w:rFonts w:ascii="Calibri" w:hAnsi="Calibri"/>
        </w:rPr>
        <w:t xml:space="preserve"> Sponsorship Manager, Conference Manager,</w:t>
      </w:r>
      <w:r w:rsidR="00755E8A">
        <w:rPr>
          <w:rFonts w:ascii="Calibri" w:hAnsi="Calibri"/>
        </w:rPr>
        <w:t xml:space="preserve"> and Partnerships Coordinator.</w:t>
      </w:r>
      <w:r>
        <w:rPr>
          <w:rFonts w:ascii="Calibri" w:hAnsi="Calibri"/>
        </w:rPr>
        <w:t xml:space="preserve"> </w:t>
      </w:r>
      <w:r w:rsidRPr="008C4B94">
        <w:rPr>
          <w:rFonts w:ascii="Calibri" w:hAnsi="Calibri"/>
        </w:rPr>
        <w:t>Assume</w:t>
      </w:r>
      <w:r w:rsidR="00900A31" w:rsidRPr="008C4B94">
        <w:rPr>
          <w:rFonts w:ascii="Calibri" w:hAnsi="Calibri"/>
        </w:rPr>
        <w:t xml:space="preserve"> the role of any </w:t>
      </w:r>
      <w:r w:rsidR="00755E8A">
        <w:rPr>
          <w:rFonts w:ascii="Calibri" w:hAnsi="Calibri"/>
        </w:rPr>
        <w:t>team members</w:t>
      </w:r>
      <w:r w:rsidR="00900A31" w:rsidRPr="008C4B94">
        <w:rPr>
          <w:rFonts w:ascii="Calibri" w:hAnsi="Calibri"/>
        </w:rPr>
        <w:t xml:space="preserve"> that can no longer fulfil</w:t>
      </w:r>
      <w:r w:rsidR="00BC002C" w:rsidRPr="008C4B94">
        <w:rPr>
          <w:rFonts w:ascii="Calibri" w:hAnsi="Calibri"/>
        </w:rPr>
        <w:t>l</w:t>
      </w:r>
      <w:r w:rsidR="00900A31" w:rsidRPr="008C4B94">
        <w:rPr>
          <w:rFonts w:ascii="Calibri" w:hAnsi="Calibri"/>
        </w:rPr>
        <w:t xml:space="preserve"> their commitment</w:t>
      </w:r>
      <w:r>
        <w:rPr>
          <w:rFonts w:ascii="Calibri" w:hAnsi="Calibri"/>
        </w:rPr>
        <w:t>.</w:t>
      </w:r>
    </w:p>
    <w:p w14:paraId="2B224F87" w14:textId="47DB4D32" w:rsidR="008C4B94" w:rsidRPr="008C4B94" w:rsidRDefault="008C4B94" w:rsidP="008C4B9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Communicate Board vision and decisions to direct reports</w:t>
      </w:r>
      <w:r w:rsidR="00216BFD">
        <w:rPr>
          <w:rFonts w:ascii="Calibri" w:hAnsi="Calibri"/>
        </w:rPr>
        <w:t>.</w:t>
      </w:r>
      <w:r w:rsidR="00755E8A">
        <w:rPr>
          <w:rFonts w:ascii="Calibri" w:hAnsi="Calibri"/>
        </w:rPr>
        <w:t xml:space="preserve"> </w:t>
      </w:r>
    </w:p>
    <w:p w14:paraId="11BC5753" w14:textId="50708585" w:rsidR="001D186D" w:rsidRPr="00901294" w:rsidRDefault="001D186D" w:rsidP="0090129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901294">
        <w:rPr>
          <w:rFonts w:ascii="Calibri" w:hAnsi="Calibri"/>
        </w:rPr>
        <w:t>Ensure new direct reports go through ATDps onboarding process</w:t>
      </w:r>
      <w:r w:rsidR="008C4B94" w:rsidRPr="00901294">
        <w:rPr>
          <w:rFonts w:ascii="Calibri" w:hAnsi="Calibri"/>
        </w:rPr>
        <w:t xml:space="preserve">. </w:t>
      </w:r>
    </w:p>
    <w:p w14:paraId="016EBB09" w14:textId="73FF974B" w:rsidR="001D186D" w:rsidRDefault="001D186D" w:rsidP="001D186D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Work collaboratively with Director of </w:t>
      </w:r>
      <w:r w:rsidR="008C4B94">
        <w:rPr>
          <w:rFonts w:ascii="Calibri" w:hAnsi="Calibri"/>
        </w:rPr>
        <w:t>Research</w:t>
      </w:r>
      <w:r>
        <w:rPr>
          <w:rFonts w:ascii="Calibri" w:hAnsi="Calibri"/>
        </w:rPr>
        <w:t xml:space="preserve"> </w:t>
      </w:r>
      <w:r w:rsidR="008C4B94">
        <w:rPr>
          <w:rFonts w:ascii="Calibri" w:hAnsi="Calibri"/>
        </w:rPr>
        <w:t xml:space="preserve">&amp; Director of Programs </w:t>
      </w:r>
      <w:r>
        <w:rPr>
          <w:rFonts w:ascii="Calibri" w:hAnsi="Calibri"/>
        </w:rPr>
        <w:t>to review program evaluation data and annual membership survey results on a regular basis then make necessary changes to strategy or programming based on data trends</w:t>
      </w:r>
      <w:r w:rsidR="00216BFD">
        <w:rPr>
          <w:rFonts w:ascii="Calibri" w:hAnsi="Calibri"/>
        </w:rPr>
        <w:t>.</w:t>
      </w:r>
    </w:p>
    <w:p w14:paraId="6A703B88" w14:textId="05961F6C" w:rsidR="001D186D" w:rsidRDefault="00755E8A" w:rsidP="001D186D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Inform </w:t>
      </w:r>
      <w:r w:rsidR="001D186D">
        <w:rPr>
          <w:rFonts w:ascii="Calibri" w:hAnsi="Calibri"/>
        </w:rPr>
        <w:t>Board</w:t>
      </w:r>
      <w:r>
        <w:rPr>
          <w:rFonts w:ascii="Calibri" w:hAnsi="Calibri"/>
        </w:rPr>
        <w:t xml:space="preserve"> </w:t>
      </w:r>
      <w:r w:rsidR="001D186D">
        <w:rPr>
          <w:rFonts w:ascii="Calibri" w:hAnsi="Calibri"/>
        </w:rPr>
        <w:t>of resources and support needed and requested by direct reports</w:t>
      </w:r>
      <w:r w:rsidR="00216BFD">
        <w:rPr>
          <w:rFonts w:ascii="Calibri" w:hAnsi="Calibri"/>
        </w:rPr>
        <w:t>.</w:t>
      </w:r>
    </w:p>
    <w:p w14:paraId="6EA8BE83" w14:textId="4676F3DA" w:rsidR="001D186D" w:rsidRDefault="001D186D" w:rsidP="001D186D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other Board members to achieve mission and success measures for the chapter</w:t>
      </w:r>
      <w:r w:rsidR="00216BFD">
        <w:rPr>
          <w:rFonts w:ascii="Calibri" w:hAnsi="Calibri"/>
        </w:rPr>
        <w:t>.</w:t>
      </w:r>
    </w:p>
    <w:p w14:paraId="5C75BCE6" w14:textId="46D270AA" w:rsidR="00E97D17" w:rsidRDefault="00E97D17" w:rsidP="001D186D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Review job descriptions for team. Drive succession planning for team and contribute to board succession planning. </w:t>
      </w:r>
    </w:p>
    <w:p w14:paraId="588398C4" w14:textId="4705DF0E" w:rsidR="00111764" w:rsidRPr="008C4B94" w:rsidRDefault="00111764" w:rsidP="008C4B94">
      <w:pPr>
        <w:rPr>
          <w:rFonts w:ascii="Calibri" w:hAnsi="Calibri"/>
          <w:b/>
        </w:rPr>
      </w:pPr>
    </w:p>
    <w:p w14:paraId="4B888413" w14:textId="77777777" w:rsidR="00275CBB" w:rsidRDefault="00275CBB" w:rsidP="00275CBB">
      <w:pPr>
        <w:ind w:left="540"/>
        <w:rPr>
          <w:rFonts w:ascii="Calibri" w:hAnsi="Calibri"/>
          <w:b/>
        </w:rPr>
      </w:pPr>
    </w:p>
    <w:p w14:paraId="4F3FA3D2" w14:textId="0869C1D5" w:rsidR="00275CBB" w:rsidRDefault="00275CBB" w:rsidP="00275CBB">
      <w:pPr>
        <w:ind w:firstLine="450"/>
        <w:rPr>
          <w:rFonts w:ascii="Calibri" w:hAnsi="Calibri"/>
        </w:rPr>
      </w:pPr>
      <w:r w:rsidRPr="00275CBB">
        <w:rPr>
          <w:rFonts w:ascii="Calibri" w:hAnsi="Calibri"/>
        </w:rPr>
        <w:lastRenderedPageBreak/>
        <w:t xml:space="preserve">Work collaboratively with </w:t>
      </w:r>
      <w:r w:rsidR="002D6496">
        <w:rPr>
          <w:rFonts w:ascii="Calibri" w:hAnsi="Calibri"/>
        </w:rPr>
        <w:t xml:space="preserve">the </w:t>
      </w:r>
      <w:r w:rsidR="00BA344F">
        <w:rPr>
          <w:rFonts w:ascii="Calibri" w:hAnsi="Calibri"/>
        </w:rPr>
        <w:t>board and team to accomplish the following:</w:t>
      </w:r>
    </w:p>
    <w:p w14:paraId="577C7DBD" w14:textId="64E6E395" w:rsidR="00E5394D" w:rsidRDefault="00755E8A" w:rsidP="00E539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Work with Logistics coordinator to </w:t>
      </w:r>
      <w:r w:rsidR="00E97D17">
        <w:rPr>
          <w:rFonts w:ascii="Calibri" w:hAnsi="Calibri"/>
        </w:rPr>
        <w:t xml:space="preserve">identify </w:t>
      </w:r>
      <w:r w:rsidR="008C4B94">
        <w:rPr>
          <w:rFonts w:ascii="Calibri" w:hAnsi="Calibri"/>
        </w:rPr>
        <w:t>venue</w:t>
      </w:r>
      <w:r w:rsidR="00E5394D">
        <w:rPr>
          <w:rFonts w:ascii="Calibri" w:hAnsi="Calibri"/>
        </w:rPr>
        <w:t xml:space="preserve"> for annual conference at least </w:t>
      </w:r>
      <w:r w:rsidR="00D94782">
        <w:rPr>
          <w:rFonts w:ascii="Calibri" w:hAnsi="Calibri"/>
        </w:rPr>
        <w:t>9</w:t>
      </w:r>
      <w:r w:rsidR="00E5394D">
        <w:rPr>
          <w:rFonts w:ascii="Calibri" w:hAnsi="Calibri"/>
        </w:rPr>
        <w:t xml:space="preserve"> months in advance</w:t>
      </w:r>
      <w:r w:rsidR="00CF0C7D">
        <w:rPr>
          <w:rFonts w:ascii="Calibri" w:hAnsi="Calibri"/>
        </w:rPr>
        <w:t>, selecting a date that does not conflict with ATD’s National conference or other local organizations major events (SHRM, ATD’s Cascadia Chapter, PNODN, Seattle-based conferences</w:t>
      </w:r>
      <w:r w:rsidR="00216BFD">
        <w:rPr>
          <w:rFonts w:ascii="Calibri" w:hAnsi="Calibri"/>
        </w:rPr>
        <w:t>, etc.</w:t>
      </w:r>
      <w:r w:rsidR="00CF0C7D">
        <w:rPr>
          <w:rFonts w:ascii="Calibri" w:hAnsi="Calibri"/>
        </w:rPr>
        <w:t>)</w:t>
      </w:r>
    </w:p>
    <w:p w14:paraId="6A593C34" w14:textId="1C99AE98" w:rsidR="00755E8A" w:rsidRPr="00B719AE" w:rsidRDefault="00755E8A" w:rsidP="00E539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Identify and develop relationships with key </w:t>
      </w:r>
      <w:bookmarkStart w:id="0" w:name="_GoBack"/>
      <w:bookmarkEnd w:id="0"/>
      <w:r>
        <w:rPr>
          <w:rFonts w:ascii="Calibri" w:hAnsi="Calibri"/>
        </w:rPr>
        <w:t xml:space="preserve">organizations in the Puget </w:t>
      </w:r>
      <w:r w:rsidR="00901294">
        <w:rPr>
          <w:rFonts w:ascii="Calibri" w:hAnsi="Calibri"/>
        </w:rPr>
        <w:t>Sound.</w:t>
      </w:r>
      <w:r>
        <w:rPr>
          <w:rFonts w:ascii="Calibri" w:hAnsi="Calibri"/>
        </w:rPr>
        <w:t xml:space="preserve"> Work with Board to build a </w:t>
      </w:r>
      <w:r w:rsidR="00174F41">
        <w:rPr>
          <w:rFonts w:ascii="Calibri" w:hAnsi="Calibri"/>
        </w:rPr>
        <w:t>reusable record</w:t>
      </w:r>
      <w:r>
        <w:rPr>
          <w:rFonts w:ascii="Calibri" w:hAnsi="Calibri"/>
        </w:rPr>
        <w:t xml:space="preserve"> of key organizations and contacts</w:t>
      </w:r>
      <w:r w:rsidR="00174F41">
        <w:rPr>
          <w:rFonts w:ascii="Calibri" w:hAnsi="Calibri"/>
        </w:rPr>
        <w:t xml:space="preserve">. </w:t>
      </w:r>
    </w:p>
    <w:p w14:paraId="72A9B567" w14:textId="13D86D58" w:rsidR="005B0C12" w:rsidRDefault="00755E8A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Ensure that </w:t>
      </w:r>
      <w:r w:rsidR="00E5394D" w:rsidRPr="00E5394D">
        <w:rPr>
          <w:rFonts w:ascii="Calibri" w:hAnsi="Calibri"/>
        </w:rPr>
        <w:t>conference session speakers/ presenters, including keynote(s),</w:t>
      </w:r>
      <w:r>
        <w:rPr>
          <w:rFonts w:ascii="Calibri" w:hAnsi="Calibri"/>
        </w:rPr>
        <w:t xml:space="preserve"> are selected</w:t>
      </w:r>
      <w:r w:rsidR="00E5394D" w:rsidRPr="00E5394D">
        <w:rPr>
          <w:rFonts w:ascii="Calibri" w:hAnsi="Calibri"/>
        </w:rPr>
        <w:t xml:space="preserve"> at least </w:t>
      </w:r>
      <w:r w:rsidR="00111764">
        <w:rPr>
          <w:rFonts w:ascii="Calibri" w:hAnsi="Calibri"/>
        </w:rPr>
        <w:t>16</w:t>
      </w:r>
      <w:r w:rsidR="00E5394D" w:rsidRPr="00E5394D">
        <w:rPr>
          <w:rFonts w:ascii="Calibri" w:hAnsi="Calibri"/>
        </w:rPr>
        <w:t xml:space="preserve"> weeks in advance of conference date</w:t>
      </w:r>
      <w:r>
        <w:rPr>
          <w:rFonts w:ascii="Calibri" w:hAnsi="Calibri"/>
        </w:rPr>
        <w:t>.</w:t>
      </w:r>
      <w:r w:rsidR="005B0C12" w:rsidRPr="00E5394D">
        <w:rPr>
          <w:rFonts w:ascii="Calibri" w:hAnsi="Calibri"/>
        </w:rPr>
        <w:t xml:space="preserve"> </w:t>
      </w:r>
    </w:p>
    <w:p w14:paraId="73A1126C" w14:textId="138F4283" w:rsidR="00D94782" w:rsidRDefault="00BC6B86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D94782">
        <w:rPr>
          <w:rFonts w:ascii="Calibri" w:hAnsi="Calibri"/>
        </w:rPr>
        <w:t>marketing materials</w:t>
      </w:r>
      <w:r w:rsidR="00900A31">
        <w:rPr>
          <w:rFonts w:ascii="Calibri" w:hAnsi="Calibri"/>
        </w:rPr>
        <w:t xml:space="preserve"> and communication plan in coordination </w:t>
      </w:r>
      <w:r w:rsidR="00D94782">
        <w:rPr>
          <w:rFonts w:ascii="Calibri" w:hAnsi="Calibri"/>
        </w:rPr>
        <w:t xml:space="preserve">with Director of </w:t>
      </w:r>
      <w:r w:rsidR="00DB2423">
        <w:rPr>
          <w:rFonts w:ascii="Calibri" w:hAnsi="Calibri"/>
        </w:rPr>
        <w:t xml:space="preserve">Marketing &amp; </w:t>
      </w:r>
      <w:r w:rsidR="00D94782">
        <w:rPr>
          <w:rFonts w:ascii="Calibri" w:hAnsi="Calibri"/>
        </w:rPr>
        <w:t>Communications</w:t>
      </w:r>
      <w:r w:rsidR="00216BFD">
        <w:rPr>
          <w:rFonts w:ascii="Calibri" w:hAnsi="Calibri"/>
        </w:rPr>
        <w:t>.</w:t>
      </w:r>
      <w:r w:rsidR="00E97D17">
        <w:rPr>
          <w:rFonts w:ascii="Calibri" w:hAnsi="Calibri"/>
        </w:rPr>
        <w:t xml:space="preserve"> </w:t>
      </w:r>
    </w:p>
    <w:p w14:paraId="2FEF0608" w14:textId="7B84FD73" w:rsidR="00E97D17" w:rsidRPr="00901294" w:rsidRDefault="00E97D17" w:rsidP="00E97D1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Develop</w:t>
      </w:r>
      <w:r w:rsidRPr="004A172A">
        <w:rPr>
          <w:rFonts w:ascii="Calibri" w:hAnsi="Calibri"/>
        </w:rPr>
        <w:t xml:space="preserve"> and manages conference budget, letters of </w:t>
      </w:r>
      <w:r w:rsidR="00901294" w:rsidRPr="004A172A">
        <w:rPr>
          <w:rFonts w:ascii="Calibri" w:hAnsi="Calibri"/>
        </w:rPr>
        <w:t>agreement, and</w:t>
      </w:r>
      <w:r w:rsidRPr="004A172A">
        <w:rPr>
          <w:rFonts w:ascii="Calibri" w:hAnsi="Calibri"/>
        </w:rPr>
        <w:t xml:space="preserve"> contracts</w:t>
      </w:r>
    </w:p>
    <w:p w14:paraId="054CA98E" w14:textId="4F492BCF" w:rsidR="00E5394D" w:rsidRDefault="00DB2423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Procures c</w:t>
      </w:r>
      <w:r w:rsidR="00D94782">
        <w:rPr>
          <w:rFonts w:ascii="Calibri" w:hAnsi="Calibri"/>
        </w:rPr>
        <w:t>onference fu</w:t>
      </w:r>
      <w:r w:rsidR="009D06AA">
        <w:rPr>
          <w:rFonts w:ascii="Calibri" w:hAnsi="Calibri"/>
        </w:rPr>
        <w:t xml:space="preserve">nds through gifts, exhibitors, </w:t>
      </w:r>
      <w:r w:rsidR="00D94782">
        <w:rPr>
          <w:rFonts w:ascii="Calibri" w:hAnsi="Calibri"/>
        </w:rPr>
        <w:t>sponsorships and grants</w:t>
      </w:r>
      <w:r w:rsidR="00216BFD">
        <w:rPr>
          <w:rFonts w:ascii="Calibri" w:hAnsi="Calibri"/>
        </w:rPr>
        <w:t>.</w:t>
      </w:r>
    </w:p>
    <w:p w14:paraId="01F16187" w14:textId="5EE7A46B" w:rsidR="00901294" w:rsidRPr="00901294" w:rsidRDefault="00E97D17" w:rsidP="00901294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901294">
        <w:rPr>
          <w:rFonts w:ascii="Calibri" w:hAnsi="Calibri"/>
        </w:rPr>
        <w:t>Review feedback from previous conferences to create vision and strategy for the next one.</w:t>
      </w:r>
      <w:r w:rsidR="00901294" w:rsidRPr="00901294" w:rsidDel="00901294">
        <w:rPr>
          <w:rFonts w:ascii="Calibri" w:hAnsi="Calibri"/>
          <w:b/>
        </w:rPr>
        <w:t xml:space="preserve"> </w:t>
      </w:r>
    </w:p>
    <w:p w14:paraId="3EADB91D" w14:textId="7D355456" w:rsidR="00C30CED" w:rsidRPr="00901294" w:rsidRDefault="00C30CED" w:rsidP="00901294">
      <w:pPr>
        <w:ind w:left="540"/>
        <w:rPr>
          <w:rFonts w:ascii="Calibri" w:hAnsi="Calibri"/>
          <w:b/>
        </w:rPr>
      </w:pPr>
      <w:r w:rsidRPr="00901294">
        <w:rPr>
          <w:rFonts w:ascii="Calibri" w:hAnsi="Calibri"/>
          <w:b/>
        </w:rPr>
        <w:t>Success Measures:</w:t>
      </w:r>
    </w:p>
    <w:p w14:paraId="29A350E6" w14:textId="1BAF59B8" w:rsidR="00BA344F" w:rsidRDefault="00BA344F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Robust database of actual and potential organizational sponsor</w:t>
      </w:r>
      <w:r w:rsidR="00216BFD">
        <w:rPr>
          <w:rFonts w:ascii="Calibri" w:hAnsi="Calibri"/>
        </w:rPr>
        <w:t>s</w:t>
      </w:r>
      <w:r>
        <w:rPr>
          <w:rFonts w:ascii="Calibri" w:hAnsi="Calibri"/>
        </w:rPr>
        <w:t xml:space="preserve"> in place. </w:t>
      </w:r>
    </w:p>
    <w:p w14:paraId="79634657" w14:textId="77777777" w:rsid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Conference attendance </w:t>
      </w:r>
      <w:r w:rsidR="00BA344F">
        <w:rPr>
          <w:rFonts w:ascii="Calibri" w:hAnsi="Calibri"/>
        </w:rPr>
        <w:t xml:space="preserve">meets or exceeds attendance and revenue goals from preview year. </w:t>
      </w:r>
    </w:p>
    <w:p w14:paraId="708E800C" w14:textId="660B2D92" w:rsid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Achieve </w:t>
      </w:r>
      <w:r w:rsidR="007C3A94">
        <w:rPr>
          <w:rFonts w:ascii="Calibri" w:hAnsi="Calibri"/>
        </w:rPr>
        <w:t>goal</w:t>
      </w:r>
      <w:r>
        <w:rPr>
          <w:rFonts w:ascii="Calibri" w:hAnsi="Calibri"/>
        </w:rPr>
        <w:t xml:space="preserve"> </w:t>
      </w:r>
      <w:r w:rsidR="00C30CEE">
        <w:rPr>
          <w:rFonts w:ascii="Calibri" w:hAnsi="Calibri"/>
        </w:rPr>
        <w:t xml:space="preserve">net </w:t>
      </w:r>
      <w:r>
        <w:rPr>
          <w:rFonts w:ascii="Calibri" w:hAnsi="Calibri"/>
        </w:rPr>
        <w:t>profit from conference</w:t>
      </w:r>
      <w:r w:rsidR="00216BFD">
        <w:rPr>
          <w:rFonts w:ascii="Calibri" w:hAnsi="Calibri"/>
        </w:rPr>
        <w:t>.</w:t>
      </w:r>
    </w:p>
    <w:p w14:paraId="25D343B9" w14:textId="10DA6B3E" w:rsidR="005B0C12" w:rsidRP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date is advertised</w:t>
      </w:r>
      <w:r w:rsidR="00BA344F">
        <w:rPr>
          <w:rFonts w:ascii="Calibri" w:hAnsi="Calibri"/>
        </w:rPr>
        <w:t xml:space="preserve"> at minimum</w:t>
      </w:r>
      <w:r>
        <w:rPr>
          <w:rFonts w:ascii="Calibri" w:hAnsi="Calibri"/>
        </w:rPr>
        <w:t xml:space="preserve"> </w:t>
      </w:r>
      <w:r w:rsidR="00811B81">
        <w:rPr>
          <w:rFonts w:ascii="Calibri" w:hAnsi="Calibri"/>
        </w:rPr>
        <w:t>6 months in advance</w:t>
      </w:r>
    </w:p>
    <w:p w14:paraId="34D9D152" w14:textId="3C91BE2C" w:rsidR="00773A15" w:rsidRDefault="00D4662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Track all expenses and submit receipts </w:t>
      </w:r>
      <w:r w:rsidR="005B0C12">
        <w:rPr>
          <w:rFonts w:ascii="Calibri" w:hAnsi="Calibri"/>
        </w:rPr>
        <w:t xml:space="preserve">for </w:t>
      </w:r>
      <w:r w:rsidR="00773A15">
        <w:rPr>
          <w:rFonts w:ascii="Calibri" w:hAnsi="Calibri"/>
        </w:rPr>
        <w:t>reimbursement</w:t>
      </w:r>
      <w:r w:rsidR="005B0C12">
        <w:rPr>
          <w:rFonts w:ascii="Calibri" w:hAnsi="Calibri"/>
        </w:rPr>
        <w:t xml:space="preserve"> within 30 days of purchase</w:t>
      </w:r>
      <w:r w:rsidR="00216BFD">
        <w:rPr>
          <w:rFonts w:ascii="Calibri" w:hAnsi="Calibri"/>
        </w:rPr>
        <w:t>.</w:t>
      </w:r>
    </w:p>
    <w:p w14:paraId="6AE7AC60" w14:textId="0372CC10" w:rsidR="00C50FB3" w:rsidRPr="00531782" w:rsidRDefault="00BA344F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Engages Board Members and Volunteers and works </w:t>
      </w:r>
      <w:r w:rsidR="00C50FB3">
        <w:rPr>
          <w:rFonts w:ascii="Calibri" w:hAnsi="Calibri"/>
        </w:rPr>
        <w:t>collaboratively</w:t>
      </w:r>
      <w:r>
        <w:rPr>
          <w:rFonts w:ascii="Calibri" w:hAnsi="Calibri"/>
        </w:rPr>
        <w:t xml:space="preserve"> to achieve goals. </w:t>
      </w:r>
    </w:p>
    <w:p w14:paraId="54CCCAEC" w14:textId="77777777" w:rsidR="00EB4F15" w:rsidRDefault="00EB4F15" w:rsidP="00C30CED">
      <w:pPr>
        <w:ind w:left="450"/>
        <w:rPr>
          <w:rFonts w:ascii="Calibri" w:hAnsi="Calibri"/>
        </w:rPr>
      </w:pPr>
    </w:p>
    <w:p w14:paraId="4F9196E0" w14:textId="77777777" w:rsidR="00C30CED" w:rsidRPr="00C30CED" w:rsidRDefault="00D33FBF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3266F" wp14:editId="2FF62C58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2860" r="27305" b="247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F91E"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 [2409]" strokeweight="3pt">
                <v:shadow color="#243f60 [1604]" opacity=".5" offset="1pt"/>
              </v:shape>
            </w:pict>
          </mc:Fallback>
        </mc:AlternateContent>
      </w:r>
    </w:p>
    <w:tbl>
      <w:tblPr>
        <w:tblStyle w:val="TableGrid"/>
        <w:tblW w:w="109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C30CED" w14:paraId="256DCC2C" w14:textId="77777777" w:rsidTr="00277C5B">
        <w:tc>
          <w:tcPr>
            <w:tcW w:w="5688" w:type="dxa"/>
          </w:tcPr>
          <w:p w14:paraId="1F55F2BB" w14:textId="77777777"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14:paraId="3F4DC43A" w14:textId="77777777"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347ECF" w14:paraId="5C46720A" w14:textId="77777777" w:rsidTr="00277C5B">
        <w:tc>
          <w:tcPr>
            <w:tcW w:w="5688" w:type="dxa"/>
          </w:tcPr>
          <w:p w14:paraId="003E8B6E" w14:textId="77777777" w:rsidR="00347ECF" w:rsidRPr="00C30CED" w:rsidRDefault="00347ECF" w:rsidP="00D61D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Free attendance at </w:t>
            </w:r>
            <w:r w:rsidR="00D61D97">
              <w:rPr>
                <w:rFonts w:ascii="Calibri" w:hAnsi="Calibri"/>
              </w:rPr>
              <w:t>annual Conference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220" w:type="dxa"/>
          </w:tcPr>
          <w:p w14:paraId="7A77AD76" w14:textId="77777777" w:rsidR="00347ECF" w:rsidRPr="000049FF" w:rsidRDefault="00563CA7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="00347ECF" w:rsidRPr="000049FF">
              <w:rPr>
                <w:rFonts w:ascii="Calibri" w:hAnsi="Calibri"/>
              </w:rPr>
              <w:t>TD Puget Sound chapter for term</w:t>
            </w:r>
          </w:p>
        </w:tc>
      </w:tr>
      <w:tr w:rsidR="00DB2423" w14:paraId="1E454D87" w14:textId="77777777" w:rsidTr="00277C5B">
        <w:tc>
          <w:tcPr>
            <w:tcW w:w="5688" w:type="dxa"/>
          </w:tcPr>
          <w:p w14:paraId="1591E0B2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Voting member of the Board</w:t>
            </w:r>
          </w:p>
          <w:p w14:paraId="1865D832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 reimbursement of local chapter membership dues during year 2</w:t>
            </w:r>
          </w:p>
          <w:p w14:paraId="1623AD3D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 reimbursement for National membership</w:t>
            </w:r>
          </w:p>
          <w:p w14:paraId="71B9C40A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Position listed on your resume and LinkedIn profile </w:t>
            </w:r>
          </w:p>
          <w:p w14:paraId="7EA2AD63" w14:textId="77777777" w:rsidR="00DB2423" w:rsidRPr="00C30CED" w:rsidRDefault="00DB2423" w:rsidP="00DB2423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41E2B59C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 of ATD National for term </w:t>
            </w:r>
          </w:p>
          <w:p w14:paraId="315E0B3F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Attend monthly Board Meetings </w:t>
            </w:r>
          </w:p>
          <w:p w14:paraId="7FE2471A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Board retreats (semi-annually)</w:t>
            </w:r>
          </w:p>
          <w:p w14:paraId="26CE9AC5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 Meet success measures listed above</w:t>
            </w:r>
          </w:p>
          <w:p w14:paraId="5F1447D0" w14:textId="77777777" w:rsidR="00DB2423" w:rsidRDefault="00DB2423" w:rsidP="00DB24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Actively seek and develop leaders as potential successors for this role in the future</w:t>
            </w:r>
          </w:p>
          <w:p w14:paraId="2813E502" w14:textId="77777777" w:rsidR="00DB2423" w:rsidRDefault="00DB2423" w:rsidP="00DB2423">
            <w:pPr>
              <w:rPr>
                <w:rFonts w:ascii="Calibri" w:hAnsi="Calibri"/>
              </w:rPr>
            </w:pPr>
          </w:p>
        </w:tc>
      </w:tr>
    </w:tbl>
    <w:p w14:paraId="63BBF8AD" w14:textId="77777777"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0BD3"/>
    <w:rsid w:val="00002706"/>
    <w:rsid w:val="00002788"/>
    <w:rsid w:val="000049FF"/>
    <w:rsid w:val="0002245B"/>
    <w:rsid w:val="00033017"/>
    <w:rsid w:val="000631F9"/>
    <w:rsid w:val="00065D85"/>
    <w:rsid w:val="00072C99"/>
    <w:rsid w:val="000B6205"/>
    <w:rsid w:val="000F35AC"/>
    <w:rsid w:val="000F63B9"/>
    <w:rsid w:val="00111764"/>
    <w:rsid w:val="00124F41"/>
    <w:rsid w:val="00164749"/>
    <w:rsid w:val="00174F41"/>
    <w:rsid w:val="00176B42"/>
    <w:rsid w:val="00197C64"/>
    <w:rsid w:val="001D186D"/>
    <w:rsid w:val="00216BFD"/>
    <w:rsid w:val="002462B6"/>
    <w:rsid w:val="00260F5A"/>
    <w:rsid w:val="0026260A"/>
    <w:rsid w:val="00275CBB"/>
    <w:rsid w:val="00277C5B"/>
    <w:rsid w:val="00294F42"/>
    <w:rsid w:val="002D6496"/>
    <w:rsid w:val="002E3CD6"/>
    <w:rsid w:val="00307F52"/>
    <w:rsid w:val="00347ECF"/>
    <w:rsid w:val="00377563"/>
    <w:rsid w:val="003921A0"/>
    <w:rsid w:val="003A0740"/>
    <w:rsid w:val="003A5A4A"/>
    <w:rsid w:val="003B45BA"/>
    <w:rsid w:val="003E2D16"/>
    <w:rsid w:val="00406DF9"/>
    <w:rsid w:val="00413D19"/>
    <w:rsid w:val="004158C7"/>
    <w:rsid w:val="004200D2"/>
    <w:rsid w:val="004833EC"/>
    <w:rsid w:val="004A172A"/>
    <w:rsid w:val="004A1CD7"/>
    <w:rsid w:val="004A5EC2"/>
    <w:rsid w:val="004A6DA1"/>
    <w:rsid w:val="00516C3F"/>
    <w:rsid w:val="00531782"/>
    <w:rsid w:val="00531B4D"/>
    <w:rsid w:val="00533E99"/>
    <w:rsid w:val="00563CA7"/>
    <w:rsid w:val="00582C5A"/>
    <w:rsid w:val="005A7829"/>
    <w:rsid w:val="005B0C12"/>
    <w:rsid w:val="005D6F66"/>
    <w:rsid w:val="006502AC"/>
    <w:rsid w:val="00670654"/>
    <w:rsid w:val="006A6CA9"/>
    <w:rsid w:val="006A76D2"/>
    <w:rsid w:val="006C002D"/>
    <w:rsid w:val="00714818"/>
    <w:rsid w:val="00746E6E"/>
    <w:rsid w:val="00755E8A"/>
    <w:rsid w:val="00773A15"/>
    <w:rsid w:val="007B3D79"/>
    <w:rsid w:val="007C3A94"/>
    <w:rsid w:val="007C58FC"/>
    <w:rsid w:val="007C729B"/>
    <w:rsid w:val="00807233"/>
    <w:rsid w:val="00811B81"/>
    <w:rsid w:val="00823C1B"/>
    <w:rsid w:val="0082553A"/>
    <w:rsid w:val="008717BF"/>
    <w:rsid w:val="00882A45"/>
    <w:rsid w:val="008B5A83"/>
    <w:rsid w:val="008C4B94"/>
    <w:rsid w:val="008C7EA0"/>
    <w:rsid w:val="00900A31"/>
    <w:rsid w:val="00901294"/>
    <w:rsid w:val="00912327"/>
    <w:rsid w:val="00967F1F"/>
    <w:rsid w:val="00981CD6"/>
    <w:rsid w:val="00992F25"/>
    <w:rsid w:val="009D06AA"/>
    <w:rsid w:val="009D0938"/>
    <w:rsid w:val="009D75B1"/>
    <w:rsid w:val="009F63DD"/>
    <w:rsid w:val="00A14B7A"/>
    <w:rsid w:val="00A47DFF"/>
    <w:rsid w:val="00A5517B"/>
    <w:rsid w:val="00A71620"/>
    <w:rsid w:val="00A7799E"/>
    <w:rsid w:val="00A85AAE"/>
    <w:rsid w:val="00B07C57"/>
    <w:rsid w:val="00B719AE"/>
    <w:rsid w:val="00B873F2"/>
    <w:rsid w:val="00B934AF"/>
    <w:rsid w:val="00BA344F"/>
    <w:rsid w:val="00BB279A"/>
    <w:rsid w:val="00BC002C"/>
    <w:rsid w:val="00BC0EAF"/>
    <w:rsid w:val="00BC6B86"/>
    <w:rsid w:val="00BF6005"/>
    <w:rsid w:val="00C30CED"/>
    <w:rsid w:val="00C30CEE"/>
    <w:rsid w:val="00C36C97"/>
    <w:rsid w:val="00C50FB3"/>
    <w:rsid w:val="00C66793"/>
    <w:rsid w:val="00C87370"/>
    <w:rsid w:val="00CA0D10"/>
    <w:rsid w:val="00CA2798"/>
    <w:rsid w:val="00CF0C7D"/>
    <w:rsid w:val="00CF1FB1"/>
    <w:rsid w:val="00D06ACC"/>
    <w:rsid w:val="00D26273"/>
    <w:rsid w:val="00D33FBF"/>
    <w:rsid w:val="00D4662A"/>
    <w:rsid w:val="00D61D97"/>
    <w:rsid w:val="00D658DB"/>
    <w:rsid w:val="00D66C3C"/>
    <w:rsid w:val="00D94782"/>
    <w:rsid w:val="00DB2423"/>
    <w:rsid w:val="00E13F8F"/>
    <w:rsid w:val="00E5394D"/>
    <w:rsid w:val="00E605CE"/>
    <w:rsid w:val="00E93890"/>
    <w:rsid w:val="00E97D17"/>
    <w:rsid w:val="00EB41B9"/>
    <w:rsid w:val="00EB4F15"/>
    <w:rsid w:val="00EB64C4"/>
    <w:rsid w:val="00ED2091"/>
    <w:rsid w:val="00ED600D"/>
    <w:rsid w:val="00EE2EE6"/>
    <w:rsid w:val="00F241B1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0BC1"/>
  <w15:docId w15:val="{01EF663E-31FE-41B3-8DCE-2FABAEE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912327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912327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7C7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Janet Williams Hepler</cp:lastModifiedBy>
  <cp:revision>2</cp:revision>
  <cp:lastPrinted>2014-06-11T21:56:00Z</cp:lastPrinted>
  <dcterms:created xsi:type="dcterms:W3CDTF">2017-10-12T17:50:00Z</dcterms:created>
  <dcterms:modified xsi:type="dcterms:W3CDTF">2017-10-12T17:50:00Z</dcterms:modified>
</cp:coreProperties>
</file>