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81" w:rsidRPr="00F83281" w:rsidRDefault="003D3958" w:rsidP="002E3CD6">
      <w:r>
        <w:rPr>
          <w:noProof/>
        </w:rPr>
        <w:pict>
          <v:shapetype id="_x0000_t32" coordsize="21600,21600" o:spt="32" o:oned="t" path="m,l21600,21600e" filled="f">
            <v:path arrowok="t" fillok="f" o:connecttype="none"/>
            <o:lock v:ext="edit" shapetype="t"/>
          </v:shapetype>
          <v:shape id="_x0000_s1029" type="#_x0000_t32" style="position:absolute;margin-left:34.55pt;margin-top:8.15pt;width:471.4pt;height:0;z-index:251658240" o:connectortype="straight" strokecolor="#365f91 [2404]" strokeweight="3pt">
            <v:shadow type="perspective" color="#243f60 [1604]" opacity=".5" offset="1pt" offset2="-1pt"/>
          </v:shape>
        </w:pict>
      </w:r>
    </w:p>
    <w:p w:rsidR="0082553A" w:rsidRDefault="003D3958" w:rsidP="00F83281">
      <w:pPr>
        <w:rPr>
          <w:sz w:val="48"/>
        </w:rPr>
      </w:pPr>
      <w:r>
        <w:rPr>
          <w:noProof/>
          <w:sz w:val="48"/>
          <w:lang w:eastAsia="zh-TW"/>
        </w:rPr>
        <w:pict>
          <v:shapetype id="_x0000_t202" coordsize="21600,21600" o:spt="202" path="m,l,21600r21600,l21600,xe">
            <v:stroke joinstyle="miter"/>
            <v:path gradientshapeok="t" o:connecttype="rect"/>
          </v:shapetype>
          <v:shape id="_x0000_s1031" type="#_x0000_t202" style="position:absolute;margin-left:188.15pt;margin-top:20.6pt;width:274.7pt;height:33.05pt;z-index:251661312;mso-width-relative:margin;mso-height-relative:margin" stroked="f">
            <v:textbox style="mso-next-textbox:#_x0000_s1031">
              <w:txbxContent>
                <w:p w:rsidR="00F77AE8" w:rsidRPr="00F83281" w:rsidRDefault="00F77AE8" w:rsidP="00F83281">
                  <w:pPr>
                    <w:rPr>
                      <w:rFonts w:asciiTheme="majorHAnsi" w:hAnsiTheme="majorHAnsi"/>
                      <w:sz w:val="36"/>
                      <w:szCs w:val="36"/>
                    </w:rPr>
                  </w:pPr>
                  <w:r>
                    <w:rPr>
                      <w:rFonts w:asciiTheme="majorHAnsi" w:hAnsiTheme="majorHAnsi"/>
                      <w:sz w:val="36"/>
                      <w:szCs w:val="36"/>
                    </w:rPr>
                    <w:t>Board of Directors Role</w:t>
                  </w:r>
                </w:p>
              </w:txbxContent>
            </v:textbox>
          </v:shape>
        </w:pict>
      </w:r>
      <w:r w:rsidR="00F83281">
        <w:rPr>
          <w:sz w:val="48"/>
        </w:rPr>
        <w:t xml:space="preserve"> </w:t>
      </w:r>
      <w:r w:rsidR="004200D2" w:rsidRPr="002E3CD6">
        <w:rPr>
          <w:rFonts w:ascii="Arial" w:hAnsi="Arial" w:cs="Arial"/>
          <w:noProof/>
          <w:sz w:val="48"/>
        </w:rPr>
        <w:drawing>
          <wp:inline distT="0" distB="0" distL="0" distR="0">
            <wp:extent cx="1600200" cy="762000"/>
            <wp:effectExtent l="25400" t="0" r="0" b="0"/>
            <wp:docPr id="7" name="Picture 1" descr="ASTD_PugetSoundChapter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D_PugetSoundChapter_96"/>
                    <pic:cNvPicPr>
                      <a:picLocks noChangeAspect="1" noChangeArrowheads="1"/>
                    </pic:cNvPicPr>
                  </pic:nvPicPr>
                  <pic:blipFill>
                    <a:blip r:embed="rId5" cstate="print"/>
                    <a:srcRect/>
                    <a:stretch>
                      <a:fillRect/>
                    </a:stretch>
                  </pic:blipFill>
                  <pic:spPr bwMode="auto">
                    <a:xfrm>
                      <a:off x="0" y="0"/>
                      <a:ext cx="1600200" cy="762000"/>
                    </a:xfrm>
                    <a:prstGeom prst="rect">
                      <a:avLst/>
                    </a:prstGeom>
                    <a:noFill/>
                    <a:ln w="9525">
                      <a:noFill/>
                      <a:miter lim="800000"/>
                      <a:headEnd/>
                      <a:tailEnd/>
                    </a:ln>
                  </pic:spPr>
                </pic:pic>
              </a:graphicData>
            </a:graphic>
          </wp:inline>
        </w:drawing>
      </w:r>
    </w:p>
    <w:p w:rsidR="00033017" w:rsidRDefault="003D3958" w:rsidP="00033017">
      <w:r>
        <w:rPr>
          <w:noProof/>
        </w:rPr>
        <w:pict>
          <v:shape id="_x0000_s1030" type="#_x0000_t32" style="position:absolute;margin-left:32.85pt;margin-top:13.75pt;width:471.4pt;height:0;z-index:251659264" o:connectortype="straight" strokecolor="#365f91 [2404]" strokeweight="3pt">
            <v:shadow type="perspective" color="#243f60 [1604]" opacity=".5" offset="1pt" offset2="-1pt"/>
          </v:shape>
        </w:pict>
      </w:r>
    </w:p>
    <w:p w:rsidR="00582C5A" w:rsidRDefault="00582C5A"/>
    <w:p w:rsidR="00582C5A" w:rsidRPr="00C30CED" w:rsidRDefault="003D3958" w:rsidP="00C30CED">
      <w:pPr>
        <w:ind w:left="450"/>
        <w:rPr>
          <w:rFonts w:ascii="Calibri" w:hAnsi="Calibri"/>
          <w:b/>
          <w:sz w:val="32"/>
        </w:rPr>
      </w:pPr>
      <w:r w:rsidRPr="003D3958">
        <w:rPr>
          <w:rFonts w:ascii="Calibri" w:hAnsi="Calibri"/>
          <w:b/>
          <w:noProof/>
          <w:lang w:eastAsia="zh-TW"/>
        </w:rPr>
        <w:pict>
          <v:rect id="_x0000_s1034" style="position:absolute;left:0;text-align:left;margin-left:411.3pt;margin-top:150pt;width:205.45pt;height:287.35pt;flip:x;z-index:251667456;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34" inset="21.6pt,21.6pt,21.6pt,21.6pt">
              <w:txbxContent>
                <w:p w:rsidR="00F77AE8" w:rsidRDefault="00F77AE8" w:rsidP="005D6F66">
                  <w:pPr>
                    <w:rPr>
                      <w:color w:val="FFFFFF" w:themeColor="background1"/>
                      <w:sz w:val="28"/>
                      <w:szCs w:val="28"/>
                    </w:rPr>
                  </w:pPr>
                  <w:r>
                    <w:rPr>
                      <w:color w:val="FFFFFF" w:themeColor="background1"/>
                      <w:sz w:val="28"/>
                      <w:szCs w:val="28"/>
                    </w:rPr>
                    <w:t xml:space="preserve">Term:  </w:t>
                  </w:r>
                  <w:r w:rsidR="00453E7B">
                    <w:rPr>
                      <w:color w:val="FFFFFF" w:themeColor="background1"/>
                      <w:sz w:val="28"/>
                      <w:szCs w:val="28"/>
                    </w:rPr>
                    <w:t>1 year</w:t>
                  </w:r>
                </w:p>
                <w:p w:rsidR="00F77AE8" w:rsidRDefault="00F77AE8" w:rsidP="005D6F66">
                  <w:pPr>
                    <w:rPr>
                      <w:color w:val="FFFFFF" w:themeColor="background1"/>
                      <w:sz w:val="28"/>
                      <w:szCs w:val="28"/>
                    </w:rPr>
                  </w:pPr>
                </w:p>
                <w:p w:rsidR="00F77AE8" w:rsidRDefault="00F77AE8" w:rsidP="00065D85">
                  <w:pPr>
                    <w:rPr>
                      <w:color w:val="FFFFFF" w:themeColor="background1"/>
                      <w:sz w:val="28"/>
                      <w:szCs w:val="28"/>
                    </w:rPr>
                  </w:pPr>
                  <w:r>
                    <w:rPr>
                      <w:color w:val="FFFFFF" w:themeColor="background1"/>
                      <w:sz w:val="28"/>
                      <w:szCs w:val="28"/>
                    </w:rPr>
                    <w:t>Reports To:  Board of Directors</w:t>
                  </w:r>
                </w:p>
                <w:p w:rsidR="00F77AE8" w:rsidRDefault="00F77AE8" w:rsidP="005D6F66">
                  <w:pPr>
                    <w:rPr>
                      <w:color w:val="FFFFFF" w:themeColor="background1"/>
                      <w:sz w:val="28"/>
                      <w:szCs w:val="28"/>
                    </w:rPr>
                  </w:pPr>
                </w:p>
                <w:p w:rsidR="00F77AE8" w:rsidRDefault="00F77AE8" w:rsidP="005D6F66">
                  <w:pPr>
                    <w:rPr>
                      <w:color w:val="FFFFFF" w:themeColor="background1"/>
                      <w:sz w:val="28"/>
                      <w:szCs w:val="28"/>
                    </w:rPr>
                  </w:pPr>
                  <w:r>
                    <w:rPr>
                      <w:color w:val="FFFFFF" w:themeColor="background1"/>
                      <w:sz w:val="28"/>
                      <w:szCs w:val="28"/>
                    </w:rPr>
                    <w:t>Voting Position:  Yes</w:t>
                  </w:r>
                </w:p>
                <w:p w:rsidR="00F77AE8" w:rsidRDefault="00F77AE8" w:rsidP="005D6F66">
                  <w:pPr>
                    <w:rPr>
                      <w:color w:val="FFFFFF" w:themeColor="background1"/>
                      <w:sz w:val="28"/>
                      <w:szCs w:val="28"/>
                    </w:rPr>
                  </w:pPr>
                </w:p>
                <w:p w:rsidR="00F77AE8" w:rsidRDefault="00F77AE8" w:rsidP="005D6F66">
                  <w:pPr>
                    <w:rPr>
                      <w:color w:val="FFFFFF" w:themeColor="background1"/>
                      <w:sz w:val="28"/>
                      <w:szCs w:val="28"/>
                    </w:rPr>
                  </w:pPr>
                  <w:r>
                    <w:rPr>
                      <w:color w:val="FFFFFF" w:themeColor="background1"/>
                      <w:sz w:val="28"/>
                      <w:szCs w:val="28"/>
                    </w:rPr>
                    <w:t>Supervisory Duties: Yes</w:t>
                  </w:r>
                </w:p>
                <w:p w:rsidR="00F77AE8" w:rsidRDefault="00F77AE8" w:rsidP="005D6F66">
                  <w:pPr>
                    <w:rPr>
                      <w:color w:val="FFFFFF" w:themeColor="background1"/>
                      <w:sz w:val="28"/>
                      <w:szCs w:val="28"/>
                    </w:rPr>
                  </w:pPr>
                </w:p>
                <w:p w:rsidR="00F77AE8" w:rsidRDefault="00F77AE8" w:rsidP="005D6F66">
                  <w:pPr>
                    <w:rPr>
                      <w:color w:val="FFFFFF" w:themeColor="background1"/>
                      <w:sz w:val="28"/>
                      <w:szCs w:val="28"/>
                    </w:rPr>
                  </w:pPr>
                  <w:r>
                    <w:rPr>
                      <w:color w:val="FFFFFF" w:themeColor="background1"/>
                      <w:sz w:val="28"/>
                      <w:szCs w:val="28"/>
                    </w:rPr>
                    <w:t>Committee Members: No</w:t>
                  </w:r>
                </w:p>
                <w:p w:rsidR="00F77AE8" w:rsidRDefault="00F77AE8" w:rsidP="005D6F66">
                  <w:pPr>
                    <w:rPr>
                      <w:color w:val="FFFFFF" w:themeColor="background1"/>
                      <w:sz w:val="28"/>
                      <w:szCs w:val="28"/>
                    </w:rPr>
                  </w:pPr>
                </w:p>
                <w:p w:rsidR="00F77AE8" w:rsidRDefault="00F77AE8" w:rsidP="005D6F66">
                  <w:pPr>
                    <w:rPr>
                      <w:color w:val="FFFFFF" w:themeColor="background1"/>
                      <w:sz w:val="28"/>
                      <w:szCs w:val="28"/>
                    </w:rPr>
                  </w:pPr>
                  <w:r>
                    <w:rPr>
                      <w:color w:val="FFFFFF" w:themeColor="background1"/>
                      <w:sz w:val="28"/>
                      <w:szCs w:val="28"/>
                    </w:rPr>
                    <w:t>Board Nominated: Yes</w:t>
                  </w:r>
                </w:p>
                <w:p w:rsidR="00F77AE8" w:rsidRDefault="00F77AE8" w:rsidP="005D6F66">
                  <w:pPr>
                    <w:rPr>
                      <w:color w:val="FFFFFF" w:themeColor="background1"/>
                      <w:sz w:val="28"/>
                      <w:szCs w:val="28"/>
                    </w:rPr>
                  </w:pPr>
                </w:p>
                <w:p w:rsidR="00F77AE8" w:rsidRDefault="00F77AE8" w:rsidP="005D6F66">
                  <w:pPr>
                    <w:rPr>
                      <w:color w:val="FFFFFF" w:themeColor="background1"/>
                      <w:sz w:val="28"/>
                      <w:szCs w:val="28"/>
                    </w:rPr>
                  </w:pPr>
                  <w:r>
                    <w:rPr>
                      <w:color w:val="FFFFFF" w:themeColor="background1"/>
                      <w:sz w:val="28"/>
                      <w:szCs w:val="28"/>
                    </w:rPr>
                    <w:t>Membership Elected:  Yes</w:t>
                  </w:r>
                </w:p>
                <w:p w:rsidR="00F77AE8" w:rsidRDefault="00F77AE8" w:rsidP="005D6F66">
                  <w:pPr>
                    <w:rPr>
                      <w:color w:val="FFFFFF" w:themeColor="background1"/>
                      <w:sz w:val="28"/>
                      <w:szCs w:val="28"/>
                    </w:rPr>
                  </w:pPr>
                </w:p>
                <w:p w:rsidR="00F77AE8" w:rsidRPr="00C30CED" w:rsidRDefault="00F77AE8" w:rsidP="00C30CED">
                  <w:pPr>
                    <w:pStyle w:val="ListParagraph"/>
                    <w:rPr>
                      <w:color w:val="FFFFFF" w:themeColor="background1"/>
                      <w:sz w:val="28"/>
                      <w:szCs w:val="28"/>
                    </w:rPr>
                  </w:pPr>
                </w:p>
              </w:txbxContent>
            </v:textbox>
            <w10:wrap type="square" anchorx="page" anchory="page"/>
          </v:rect>
        </w:pict>
      </w:r>
      <w:r w:rsidR="00EB64C4" w:rsidRPr="00197C64">
        <w:rPr>
          <w:rFonts w:ascii="Calibri" w:hAnsi="Calibri"/>
          <w:b/>
        </w:rPr>
        <w:t>Position Title:</w:t>
      </w:r>
      <w:r w:rsidR="00EB64C4" w:rsidRPr="00C30CED">
        <w:rPr>
          <w:rFonts w:ascii="Calibri" w:hAnsi="Calibri"/>
          <w:b/>
          <w:sz w:val="32"/>
        </w:rPr>
        <w:t xml:space="preserve"> </w:t>
      </w:r>
      <w:r w:rsidR="00582C5A" w:rsidRPr="00C30CED">
        <w:rPr>
          <w:rFonts w:ascii="Calibri" w:hAnsi="Calibri"/>
          <w:b/>
          <w:sz w:val="32"/>
        </w:rPr>
        <w:t xml:space="preserve"> </w:t>
      </w:r>
      <w:r w:rsidR="00FE41F4">
        <w:rPr>
          <w:rFonts w:ascii="Calibri" w:hAnsi="Calibri"/>
          <w:b/>
          <w:sz w:val="32"/>
        </w:rPr>
        <w:t>President</w:t>
      </w:r>
    </w:p>
    <w:p w:rsidR="00582C5A" w:rsidRPr="00C30CED" w:rsidRDefault="00582C5A" w:rsidP="00C30CED">
      <w:pPr>
        <w:ind w:left="450"/>
        <w:rPr>
          <w:rFonts w:ascii="Calibri" w:hAnsi="Calibri"/>
        </w:rPr>
      </w:pPr>
    </w:p>
    <w:p w:rsidR="000049FF" w:rsidRDefault="00582C5A" w:rsidP="00C30CED">
      <w:pPr>
        <w:ind w:left="450"/>
        <w:rPr>
          <w:rFonts w:ascii="Calibri" w:hAnsi="Calibri"/>
          <w:b/>
        </w:rPr>
      </w:pPr>
      <w:r w:rsidRPr="00C30CED">
        <w:rPr>
          <w:rFonts w:ascii="Calibri" w:hAnsi="Calibri"/>
          <w:b/>
        </w:rPr>
        <w:t>Description:</w:t>
      </w:r>
      <w:r w:rsidR="005D6F66" w:rsidRPr="00C30CED">
        <w:rPr>
          <w:rFonts w:ascii="Calibri" w:hAnsi="Calibri"/>
          <w:b/>
        </w:rPr>
        <w:t xml:space="preserve"> </w:t>
      </w:r>
    </w:p>
    <w:p w:rsidR="00FE41F4" w:rsidRPr="00FE41F4" w:rsidRDefault="00FE41F4" w:rsidP="00FE41F4">
      <w:pPr>
        <w:pStyle w:val="Default"/>
        <w:ind w:left="450"/>
        <w:rPr>
          <w:rFonts w:ascii="Calibri" w:hAnsi="Calibri"/>
        </w:rPr>
      </w:pPr>
      <w:r w:rsidRPr="00FE41F4">
        <w:rPr>
          <w:rFonts w:ascii="Calibri" w:hAnsi="Calibri"/>
        </w:rPr>
        <w:t xml:space="preserve">The President has executive responsibility to provide the vision and strategy to enable the Chapter to meet the mission and goals created as a team. </w:t>
      </w:r>
    </w:p>
    <w:p w:rsidR="000049FF" w:rsidRPr="000049FF" w:rsidRDefault="000049FF" w:rsidP="00C30CED">
      <w:pPr>
        <w:ind w:left="450"/>
        <w:rPr>
          <w:rFonts w:ascii="Calibri" w:hAnsi="Calibri"/>
        </w:rPr>
      </w:pPr>
    </w:p>
    <w:p w:rsidR="000049FF" w:rsidRDefault="00582C5A" w:rsidP="00C30CED">
      <w:pPr>
        <w:ind w:left="450"/>
        <w:rPr>
          <w:rFonts w:ascii="Calibri" w:hAnsi="Calibri"/>
          <w:b/>
        </w:rPr>
      </w:pPr>
      <w:r w:rsidRPr="00C30CED">
        <w:rPr>
          <w:rFonts w:ascii="Calibri" w:hAnsi="Calibri"/>
          <w:b/>
        </w:rPr>
        <w:t>Time Commitment:</w:t>
      </w:r>
      <w:r w:rsidRPr="00C30CED">
        <w:rPr>
          <w:rFonts w:ascii="Calibri" w:hAnsi="Calibri"/>
          <w:b/>
        </w:rPr>
        <w:tab/>
      </w:r>
    </w:p>
    <w:p w:rsidR="00582C5A" w:rsidRPr="00C30CED" w:rsidRDefault="001E6C7E" w:rsidP="00C30CED">
      <w:pPr>
        <w:ind w:left="450"/>
        <w:rPr>
          <w:rFonts w:ascii="Calibri" w:hAnsi="Calibri"/>
        </w:rPr>
      </w:pPr>
      <w:r>
        <w:rPr>
          <w:rFonts w:ascii="Calibri" w:hAnsi="Calibri"/>
        </w:rPr>
        <w:t>20 hours per month.  Time commitment may increase during the months of January and June due to board retreats.</w:t>
      </w:r>
    </w:p>
    <w:p w:rsidR="00582C5A" w:rsidRPr="00C30CED" w:rsidRDefault="00582C5A" w:rsidP="00C30CED">
      <w:pPr>
        <w:ind w:left="450"/>
        <w:rPr>
          <w:rFonts w:ascii="Calibri" w:hAnsi="Calibri"/>
        </w:rPr>
      </w:pPr>
    </w:p>
    <w:p w:rsidR="000049FF" w:rsidRDefault="00C30CED" w:rsidP="00C30CED">
      <w:pPr>
        <w:ind w:left="450"/>
        <w:rPr>
          <w:rFonts w:ascii="Calibri" w:hAnsi="Calibri"/>
          <w:b/>
        </w:rPr>
      </w:pPr>
      <w:r w:rsidRPr="00C30CED">
        <w:rPr>
          <w:rFonts w:ascii="Calibri" w:hAnsi="Calibri"/>
          <w:b/>
        </w:rPr>
        <w:t xml:space="preserve">Key </w:t>
      </w:r>
      <w:r w:rsidR="00582C5A" w:rsidRPr="00C30CED">
        <w:rPr>
          <w:rFonts w:ascii="Calibri" w:hAnsi="Calibri"/>
          <w:b/>
        </w:rPr>
        <w:t>Competencies:</w:t>
      </w:r>
      <w:r w:rsidR="00582C5A" w:rsidRPr="00C30CED">
        <w:rPr>
          <w:rFonts w:ascii="Calibri" w:hAnsi="Calibri"/>
          <w:b/>
        </w:rPr>
        <w:tab/>
      </w:r>
    </w:p>
    <w:p w:rsidR="00582C5A" w:rsidRPr="00C30CED" w:rsidRDefault="00340A0D" w:rsidP="00C30CED">
      <w:pPr>
        <w:ind w:left="450"/>
        <w:rPr>
          <w:rFonts w:ascii="Calibri" w:hAnsi="Calibri"/>
        </w:rPr>
      </w:pPr>
      <w:r>
        <w:rPr>
          <w:rFonts w:ascii="Calibri" w:hAnsi="Calibri"/>
        </w:rPr>
        <w:t>Leadership Ability, Association Management Skills, Teamwork and Commitment to Chapter Excellence.</w:t>
      </w:r>
    </w:p>
    <w:p w:rsidR="00582C5A" w:rsidRPr="00C30CED" w:rsidRDefault="00582C5A" w:rsidP="00C30CED">
      <w:pPr>
        <w:ind w:left="450"/>
        <w:rPr>
          <w:rFonts w:ascii="Calibri" w:hAnsi="Calibri"/>
        </w:rPr>
      </w:pPr>
    </w:p>
    <w:p w:rsidR="004A5EC2" w:rsidRDefault="00C30CED" w:rsidP="00C30CED">
      <w:pPr>
        <w:ind w:left="450"/>
        <w:rPr>
          <w:rFonts w:ascii="Calibri" w:hAnsi="Calibri"/>
          <w:b/>
        </w:rPr>
      </w:pPr>
      <w:r w:rsidRPr="00C30CED">
        <w:rPr>
          <w:rFonts w:ascii="Calibri" w:hAnsi="Calibri"/>
          <w:b/>
        </w:rPr>
        <w:t>Primary Responsibilities:</w:t>
      </w:r>
    </w:p>
    <w:p w:rsidR="00340A0D" w:rsidRDefault="00340A0D" w:rsidP="00531782">
      <w:pPr>
        <w:pStyle w:val="ListParagraph"/>
        <w:numPr>
          <w:ilvl w:val="0"/>
          <w:numId w:val="3"/>
        </w:numPr>
        <w:ind w:left="900"/>
        <w:rPr>
          <w:rFonts w:ascii="Calibri" w:hAnsi="Calibri"/>
        </w:rPr>
      </w:pPr>
      <w:r>
        <w:rPr>
          <w:rFonts w:ascii="Calibri" w:hAnsi="Calibri"/>
        </w:rPr>
        <w:t xml:space="preserve">Follows ASTD National guidelines for CORE requirements and submits </w:t>
      </w:r>
      <w:r w:rsidR="00E407A6">
        <w:rPr>
          <w:rFonts w:ascii="Calibri" w:hAnsi="Calibri"/>
        </w:rPr>
        <w:t xml:space="preserve">CORE contact information by the August deadline and submits the </w:t>
      </w:r>
      <w:r>
        <w:rPr>
          <w:rFonts w:ascii="Calibri" w:hAnsi="Calibri"/>
        </w:rPr>
        <w:t>annual CORE report by the January 31</w:t>
      </w:r>
      <w:r w:rsidRPr="00340A0D">
        <w:rPr>
          <w:rFonts w:ascii="Calibri" w:hAnsi="Calibri"/>
          <w:vertAlign w:val="superscript"/>
        </w:rPr>
        <w:t>st</w:t>
      </w:r>
      <w:r>
        <w:rPr>
          <w:rFonts w:ascii="Calibri" w:hAnsi="Calibri"/>
        </w:rPr>
        <w:t xml:space="preserve"> deadline.</w:t>
      </w:r>
    </w:p>
    <w:p w:rsidR="00340A0D" w:rsidRDefault="00EC3376" w:rsidP="00531782">
      <w:pPr>
        <w:pStyle w:val="ListParagraph"/>
        <w:numPr>
          <w:ilvl w:val="0"/>
          <w:numId w:val="3"/>
        </w:numPr>
        <w:ind w:left="900"/>
        <w:rPr>
          <w:rFonts w:ascii="Calibri" w:hAnsi="Calibri"/>
        </w:rPr>
      </w:pPr>
      <w:r>
        <w:rPr>
          <w:rFonts w:ascii="Calibri" w:hAnsi="Calibri"/>
        </w:rPr>
        <w:t>Establishes</w:t>
      </w:r>
      <w:r w:rsidR="00340A0D">
        <w:rPr>
          <w:rFonts w:ascii="Calibri" w:hAnsi="Calibri"/>
        </w:rPr>
        <w:t xml:space="preserve"> the strategic vision and direction for the chapter and board for the year.</w:t>
      </w:r>
    </w:p>
    <w:p w:rsidR="00340A0D" w:rsidRDefault="00340A0D" w:rsidP="00531782">
      <w:pPr>
        <w:pStyle w:val="ListParagraph"/>
        <w:numPr>
          <w:ilvl w:val="0"/>
          <w:numId w:val="3"/>
        </w:numPr>
        <w:ind w:left="900"/>
        <w:rPr>
          <w:rFonts w:ascii="Calibri" w:hAnsi="Calibri"/>
        </w:rPr>
      </w:pPr>
      <w:r>
        <w:rPr>
          <w:rFonts w:ascii="Calibri" w:hAnsi="Calibri"/>
        </w:rPr>
        <w:t>Facilitates monthly Executive Committee Meetings and Monthly Board Meetings.</w:t>
      </w:r>
    </w:p>
    <w:p w:rsidR="00340A0D" w:rsidRDefault="00340A0D" w:rsidP="00531782">
      <w:pPr>
        <w:pStyle w:val="ListParagraph"/>
        <w:numPr>
          <w:ilvl w:val="0"/>
          <w:numId w:val="3"/>
        </w:numPr>
        <w:ind w:left="900"/>
        <w:rPr>
          <w:rFonts w:ascii="Calibri" w:hAnsi="Calibri"/>
        </w:rPr>
      </w:pPr>
      <w:r>
        <w:rPr>
          <w:rFonts w:ascii="Calibri" w:hAnsi="Calibri"/>
        </w:rPr>
        <w:t>Communicates effectively with all board members, providing coaching and</w:t>
      </w:r>
    </w:p>
    <w:p w:rsidR="00340A0D" w:rsidRDefault="00340A0D" w:rsidP="00340A0D">
      <w:pPr>
        <w:pStyle w:val="ListParagraph"/>
        <w:ind w:left="900"/>
        <w:rPr>
          <w:rFonts w:ascii="Calibri" w:hAnsi="Calibri"/>
        </w:rPr>
      </w:pPr>
      <w:r>
        <w:rPr>
          <w:rFonts w:ascii="Calibri" w:hAnsi="Calibri"/>
        </w:rPr>
        <w:t>mentoring when needed.</w:t>
      </w:r>
    </w:p>
    <w:p w:rsidR="00EB4F15" w:rsidRPr="00E407A6" w:rsidRDefault="00E407A6" w:rsidP="00E407A6">
      <w:pPr>
        <w:pStyle w:val="ListParagraph"/>
        <w:numPr>
          <w:ilvl w:val="0"/>
          <w:numId w:val="3"/>
        </w:numPr>
        <w:ind w:left="900"/>
        <w:rPr>
          <w:rFonts w:ascii="Calibri" w:hAnsi="Calibri"/>
        </w:rPr>
      </w:pPr>
      <w:r>
        <w:rPr>
          <w:rFonts w:ascii="Calibri" w:hAnsi="Calibri"/>
        </w:rPr>
        <w:t>Ensures the board is following sound business management practices.</w:t>
      </w:r>
    </w:p>
    <w:p w:rsidR="00C30CED" w:rsidRDefault="00C30CED" w:rsidP="00C30CED">
      <w:pPr>
        <w:ind w:left="450"/>
        <w:rPr>
          <w:rFonts w:ascii="Calibri" w:hAnsi="Calibri"/>
          <w:b/>
        </w:rPr>
      </w:pPr>
    </w:p>
    <w:p w:rsidR="00B934AF" w:rsidRDefault="00B934AF" w:rsidP="00C30CED">
      <w:pPr>
        <w:ind w:left="450"/>
        <w:rPr>
          <w:rFonts w:ascii="Calibri" w:hAnsi="Calibri"/>
          <w:b/>
        </w:rPr>
      </w:pPr>
      <w:r>
        <w:rPr>
          <w:rFonts w:ascii="Calibri" w:hAnsi="Calibri"/>
          <w:b/>
        </w:rPr>
        <w:t>Committee Members/ Direct Reports (Volunteers):</w:t>
      </w:r>
    </w:p>
    <w:p w:rsidR="00B934AF" w:rsidRPr="00197C64" w:rsidRDefault="00E407A6" w:rsidP="00531782">
      <w:pPr>
        <w:pStyle w:val="ListParagraph"/>
        <w:numPr>
          <w:ilvl w:val="0"/>
          <w:numId w:val="4"/>
        </w:numPr>
        <w:ind w:left="900"/>
        <w:rPr>
          <w:rFonts w:ascii="Calibri" w:hAnsi="Calibri"/>
        </w:rPr>
      </w:pPr>
      <w:r>
        <w:rPr>
          <w:rFonts w:ascii="Calibri" w:hAnsi="Calibri"/>
        </w:rPr>
        <w:t>Senior Office Administrator, Past President, President-Elect, Director of Finance, Director of Research, Director of Membership Director of Communications, Director of Programming, Director of Special Events and Manager of Public Policy (may oversee other board members in the instance of open Director positions.</w:t>
      </w:r>
    </w:p>
    <w:p w:rsidR="00B934AF" w:rsidRPr="00B934AF" w:rsidRDefault="00B934AF" w:rsidP="00B934AF">
      <w:pPr>
        <w:pStyle w:val="ListParagraph"/>
        <w:ind w:left="1170"/>
        <w:rPr>
          <w:rFonts w:ascii="Calibri" w:hAnsi="Calibri"/>
          <w:b/>
        </w:rPr>
      </w:pPr>
    </w:p>
    <w:p w:rsidR="00C30CED" w:rsidRDefault="00C30CED" w:rsidP="00C30CED">
      <w:pPr>
        <w:ind w:left="450"/>
        <w:rPr>
          <w:rFonts w:ascii="Calibri" w:hAnsi="Calibri"/>
          <w:b/>
        </w:rPr>
      </w:pPr>
      <w:r w:rsidRPr="00C30CED">
        <w:rPr>
          <w:rFonts w:ascii="Calibri" w:hAnsi="Calibri"/>
          <w:b/>
        </w:rPr>
        <w:t>Success Measures:</w:t>
      </w:r>
    </w:p>
    <w:p w:rsidR="00531782" w:rsidRDefault="00E407A6" w:rsidP="006A76D2">
      <w:pPr>
        <w:pStyle w:val="ListParagraph"/>
        <w:numPr>
          <w:ilvl w:val="0"/>
          <w:numId w:val="5"/>
        </w:numPr>
        <w:ind w:left="900"/>
        <w:rPr>
          <w:rFonts w:ascii="Calibri" w:hAnsi="Calibri"/>
        </w:rPr>
      </w:pPr>
      <w:r>
        <w:rPr>
          <w:rFonts w:ascii="Calibri" w:hAnsi="Calibri"/>
        </w:rPr>
        <w:t>CORE submission is completed no later than January 31 and all requirements are met.</w:t>
      </w:r>
    </w:p>
    <w:p w:rsidR="002648CD" w:rsidRDefault="002648CD" w:rsidP="006A76D2">
      <w:pPr>
        <w:pStyle w:val="ListParagraph"/>
        <w:numPr>
          <w:ilvl w:val="0"/>
          <w:numId w:val="5"/>
        </w:numPr>
        <w:ind w:left="900"/>
        <w:rPr>
          <w:rFonts w:ascii="Calibri" w:hAnsi="Calibri"/>
        </w:rPr>
      </w:pPr>
      <w:r>
        <w:rPr>
          <w:rFonts w:ascii="Calibri" w:hAnsi="Calibri"/>
        </w:rPr>
        <w:t>Meets the 18 elements of CORE requirements.</w:t>
      </w:r>
    </w:p>
    <w:p w:rsidR="00E407A6" w:rsidRDefault="00E407A6" w:rsidP="006A76D2">
      <w:pPr>
        <w:pStyle w:val="ListParagraph"/>
        <w:numPr>
          <w:ilvl w:val="0"/>
          <w:numId w:val="5"/>
        </w:numPr>
        <w:ind w:left="900"/>
        <w:rPr>
          <w:rFonts w:ascii="Calibri" w:hAnsi="Calibri"/>
        </w:rPr>
      </w:pPr>
      <w:r>
        <w:rPr>
          <w:rFonts w:ascii="Calibri" w:hAnsi="Calibri"/>
        </w:rPr>
        <w:t>Strategic business objectives for the year (financial, membership growth, program delivery</w:t>
      </w:r>
      <w:r w:rsidR="00F11B57">
        <w:rPr>
          <w:rFonts w:ascii="Calibri" w:hAnsi="Calibri"/>
        </w:rPr>
        <w:t>, succession planning</w:t>
      </w:r>
      <w:r>
        <w:rPr>
          <w:rFonts w:ascii="Calibri" w:hAnsi="Calibri"/>
        </w:rPr>
        <w:t>) have been met.</w:t>
      </w:r>
    </w:p>
    <w:p w:rsidR="00E407A6" w:rsidRDefault="00E407A6" w:rsidP="006A76D2">
      <w:pPr>
        <w:pStyle w:val="ListParagraph"/>
        <w:numPr>
          <w:ilvl w:val="0"/>
          <w:numId w:val="5"/>
        </w:numPr>
        <w:ind w:left="900"/>
        <w:rPr>
          <w:rFonts w:ascii="Calibri" w:hAnsi="Calibri"/>
        </w:rPr>
      </w:pPr>
      <w:r>
        <w:rPr>
          <w:rFonts w:ascii="Calibri" w:hAnsi="Calibri"/>
        </w:rPr>
        <w:t>Board of Directors meet on a monthly basis and meetings are focused on strategic plan.</w:t>
      </w:r>
    </w:p>
    <w:p w:rsidR="00E407A6" w:rsidRDefault="00E407A6" w:rsidP="006A76D2">
      <w:pPr>
        <w:pStyle w:val="ListParagraph"/>
        <w:numPr>
          <w:ilvl w:val="0"/>
          <w:numId w:val="5"/>
        </w:numPr>
        <w:ind w:left="900"/>
        <w:rPr>
          <w:rFonts w:ascii="Calibri" w:hAnsi="Calibri"/>
        </w:rPr>
      </w:pPr>
      <w:r>
        <w:rPr>
          <w:rFonts w:ascii="Calibri" w:hAnsi="Calibri"/>
        </w:rPr>
        <w:t>Monthly President’s Message provides chapter members with an update on overall chapter activities and/or management.</w:t>
      </w:r>
    </w:p>
    <w:p w:rsidR="00EB4F15" w:rsidRDefault="00EB4F15" w:rsidP="00C30CED">
      <w:pPr>
        <w:ind w:left="450"/>
        <w:rPr>
          <w:rFonts w:ascii="Calibri" w:hAnsi="Calibri"/>
        </w:rPr>
      </w:pPr>
    </w:p>
    <w:p w:rsidR="00EB4F15" w:rsidRDefault="00EB4F15" w:rsidP="00C30CED">
      <w:pPr>
        <w:ind w:left="450"/>
        <w:rPr>
          <w:rFonts w:ascii="Calibri" w:hAnsi="Calibri"/>
        </w:rPr>
      </w:pPr>
    </w:p>
    <w:p w:rsidR="00EB4F15" w:rsidRDefault="00EB4F15" w:rsidP="00C30CED">
      <w:pPr>
        <w:ind w:left="450"/>
        <w:rPr>
          <w:rFonts w:ascii="Calibri" w:hAnsi="Calibri"/>
        </w:rPr>
      </w:pPr>
    </w:p>
    <w:p w:rsidR="00EB4F15" w:rsidRDefault="00EB4F15" w:rsidP="00C30CED">
      <w:pPr>
        <w:ind w:left="450"/>
        <w:rPr>
          <w:rFonts w:ascii="Calibri" w:hAnsi="Calibri"/>
        </w:rPr>
      </w:pPr>
    </w:p>
    <w:p w:rsidR="00531782" w:rsidRDefault="003D3958" w:rsidP="00C30CED">
      <w:pPr>
        <w:ind w:left="450"/>
        <w:rPr>
          <w:rFonts w:ascii="Calibri" w:hAnsi="Calibri"/>
        </w:rPr>
      </w:pPr>
      <w:r>
        <w:rPr>
          <w:rFonts w:ascii="Calibri" w:hAnsi="Calibri"/>
          <w:noProof/>
        </w:rPr>
        <w:pict>
          <v:shape id="_x0000_s1035" type="#_x0000_t32" style="position:absolute;left:0;text-align:left;margin-left:17.45pt;margin-top:3.1pt;width:511.4pt;height:0;z-index:251668480" o:connectortype="straight" strokecolor="#365f91 [2404]" strokeweight="3pt">
            <v:shadow type="perspective" color="#243f60 [1604]" opacity=".5" offset="1pt" offset2="-1pt"/>
          </v:shape>
        </w:pict>
      </w:r>
    </w:p>
    <w:p w:rsidR="00C30CED" w:rsidRPr="00C30CED" w:rsidRDefault="00C30CED" w:rsidP="00C30CED">
      <w:pPr>
        <w:ind w:left="450"/>
        <w:rPr>
          <w:rFonts w:ascii="Calibri" w:hAnsi="Calibri"/>
        </w:rPr>
      </w:pPr>
    </w:p>
    <w:tbl>
      <w:tblPr>
        <w:tblStyle w:val="TableGrid"/>
        <w:tblW w:w="1045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5220"/>
      </w:tblGrid>
      <w:tr w:rsidR="00C30CED" w:rsidTr="000049FF">
        <w:tc>
          <w:tcPr>
            <w:tcW w:w="5238" w:type="dxa"/>
          </w:tcPr>
          <w:p w:rsidR="00C30CED" w:rsidRPr="000049FF" w:rsidRDefault="00C30CED" w:rsidP="00C30CED">
            <w:pPr>
              <w:jc w:val="both"/>
              <w:rPr>
                <w:rFonts w:ascii="Calibri" w:hAnsi="Calibri"/>
              </w:rPr>
            </w:pPr>
            <w:r>
              <w:rPr>
                <w:rFonts w:ascii="Calibri" w:hAnsi="Calibri"/>
                <w:b/>
              </w:rPr>
              <w:t xml:space="preserve">Privileges: </w:t>
            </w:r>
          </w:p>
        </w:tc>
        <w:tc>
          <w:tcPr>
            <w:tcW w:w="5220" w:type="dxa"/>
          </w:tcPr>
          <w:p w:rsidR="00C30CED" w:rsidRDefault="00197C64" w:rsidP="00C30CED">
            <w:pPr>
              <w:jc w:val="both"/>
              <w:rPr>
                <w:rFonts w:ascii="Calibri" w:hAnsi="Calibri"/>
                <w:b/>
              </w:rPr>
            </w:pPr>
            <w:r>
              <w:rPr>
                <w:rFonts w:ascii="Calibri" w:hAnsi="Calibri"/>
                <w:b/>
              </w:rPr>
              <w:t xml:space="preserve">Additional </w:t>
            </w:r>
            <w:r w:rsidR="00C30CED">
              <w:rPr>
                <w:rFonts w:ascii="Calibri" w:hAnsi="Calibri"/>
                <w:b/>
              </w:rPr>
              <w:t>Expectations:</w:t>
            </w:r>
          </w:p>
        </w:tc>
      </w:tr>
      <w:tr w:rsidR="00C30CED" w:rsidTr="000049FF">
        <w:tc>
          <w:tcPr>
            <w:tcW w:w="5238" w:type="dxa"/>
          </w:tcPr>
          <w:p w:rsidR="00C30CED" w:rsidRPr="00C30CED" w:rsidRDefault="00C30CED" w:rsidP="00C30CED">
            <w:pPr>
              <w:rPr>
                <w:rFonts w:ascii="Calibri" w:hAnsi="Calibri"/>
              </w:rPr>
            </w:pPr>
            <w:r w:rsidRPr="00C30CED">
              <w:rPr>
                <w:rFonts w:ascii="Calibri" w:hAnsi="Calibri"/>
              </w:rPr>
              <w:t>Free monthly chapter meetings</w:t>
            </w:r>
          </w:p>
        </w:tc>
        <w:tc>
          <w:tcPr>
            <w:tcW w:w="5220" w:type="dxa"/>
          </w:tcPr>
          <w:p w:rsidR="00C30CED" w:rsidRPr="000049FF" w:rsidRDefault="000049FF" w:rsidP="000049FF">
            <w:pPr>
              <w:rPr>
                <w:rFonts w:ascii="Calibri" w:hAnsi="Calibri"/>
              </w:rPr>
            </w:pPr>
            <w:r w:rsidRPr="000049FF">
              <w:rPr>
                <w:rFonts w:ascii="Calibri" w:hAnsi="Calibri"/>
              </w:rPr>
              <w:t>Member of ASTD Puget Sound chapter for term</w:t>
            </w:r>
          </w:p>
        </w:tc>
      </w:tr>
      <w:tr w:rsidR="00C30CED" w:rsidTr="000049FF">
        <w:tc>
          <w:tcPr>
            <w:tcW w:w="5238" w:type="dxa"/>
          </w:tcPr>
          <w:p w:rsidR="00C30CED" w:rsidRPr="00C30CED" w:rsidRDefault="00C30CED" w:rsidP="00C30CED">
            <w:pPr>
              <w:rPr>
                <w:rFonts w:ascii="Calibri" w:hAnsi="Calibri"/>
              </w:rPr>
            </w:pPr>
            <w:r w:rsidRPr="00C30CED">
              <w:rPr>
                <w:rFonts w:ascii="Calibri" w:hAnsi="Calibri"/>
              </w:rPr>
              <w:t>Voting member of the Board</w:t>
            </w:r>
          </w:p>
        </w:tc>
        <w:tc>
          <w:tcPr>
            <w:tcW w:w="5220" w:type="dxa"/>
          </w:tcPr>
          <w:p w:rsidR="00C30CED" w:rsidRPr="000049FF" w:rsidRDefault="000049FF" w:rsidP="00C30CED">
            <w:pPr>
              <w:rPr>
                <w:rFonts w:ascii="Calibri" w:hAnsi="Calibri"/>
              </w:rPr>
            </w:pPr>
            <w:r w:rsidRPr="000049FF">
              <w:rPr>
                <w:rFonts w:ascii="Calibri" w:hAnsi="Calibri"/>
              </w:rPr>
              <w:t>Member of ASTD National for term</w:t>
            </w:r>
          </w:p>
        </w:tc>
      </w:tr>
      <w:tr w:rsidR="00C30CED" w:rsidTr="000049FF">
        <w:tc>
          <w:tcPr>
            <w:tcW w:w="5238" w:type="dxa"/>
          </w:tcPr>
          <w:p w:rsidR="00453E7B" w:rsidRDefault="00453E7B" w:rsidP="00453E7B">
            <w:pPr>
              <w:rPr>
                <w:rFonts w:ascii="Calibri" w:hAnsi="Calibri"/>
              </w:rPr>
            </w:pPr>
            <w:r>
              <w:rPr>
                <w:rFonts w:ascii="Calibri" w:hAnsi="Calibri"/>
              </w:rPr>
              <w:t>Free lifetime membership of local chapter</w:t>
            </w:r>
          </w:p>
          <w:p w:rsidR="00F77AE8" w:rsidRPr="00C30CED" w:rsidRDefault="00F77AE8" w:rsidP="00C30CED">
            <w:pPr>
              <w:rPr>
                <w:rFonts w:ascii="Calibri" w:hAnsi="Calibri"/>
              </w:rPr>
            </w:pPr>
            <w:r>
              <w:rPr>
                <w:rFonts w:ascii="Calibri" w:hAnsi="Calibri"/>
              </w:rPr>
              <w:t>$100 reimbursement for National membership</w:t>
            </w:r>
          </w:p>
        </w:tc>
        <w:tc>
          <w:tcPr>
            <w:tcW w:w="5220" w:type="dxa"/>
          </w:tcPr>
          <w:p w:rsidR="00F77AE8" w:rsidRDefault="00F77AE8" w:rsidP="000049FF">
            <w:pPr>
              <w:rPr>
                <w:rFonts w:ascii="Calibri" w:hAnsi="Calibri"/>
              </w:rPr>
            </w:pPr>
            <w:r>
              <w:rPr>
                <w:rFonts w:ascii="Calibri" w:hAnsi="Calibri"/>
              </w:rPr>
              <w:t>Facilitate monthly Executive Committee meetings</w:t>
            </w:r>
          </w:p>
          <w:p w:rsidR="00C30CED" w:rsidRPr="000049FF" w:rsidRDefault="00F77AE8" w:rsidP="000049FF">
            <w:pPr>
              <w:rPr>
                <w:rFonts w:ascii="Calibri" w:hAnsi="Calibri"/>
              </w:rPr>
            </w:pPr>
            <w:r>
              <w:rPr>
                <w:rFonts w:ascii="Calibri" w:hAnsi="Calibri"/>
              </w:rPr>
              <w:t>Facilitate</w:t>
            </w:r>
            <w:r w:rsidR="000049FF" w:rsidRPr="000049FF">
              <w:rPr>
                <w:rFonts w:ascii="Calibri" w:hAnsi="Calibri"/>
              </w:rPr>
              <w:t xml:space="preserve"> monthly Board Meetings </w:t>
            </w:r>
          </w:p>
        </w:tc>
      </w:tr>
      <w:tr w:rsidR="00C30CED" w:rsidTr="000049FF">
        <w:tc>
          <w:tcPr>
            <w:tcW w:w="5238" w:type="dxa"/>
          </w:tcPr>
          <w:p w:rsidR="00C30CED" w:rsidRPr="000049FF" w:rsidRDefault="00C30CED" w:rsidP="00C30CED">
            <w:pPr>
              <w:rPr>
                <w:rFonts w:ascii="Calibri" w:hAnsi="Calibri"/>
              </w:rPr>
            </w:pPr>
          </w:p>
        </w:tc>
        <w:tc>
          <w:tcPr>
            <w:tcW w:w="5220" w:type="dxa"/>
          </w:tcPr>
          <w:p w:rsidR="00C30CED" w:rsidRPr="000049FF" w:rsidRDefault="00F77AE8" w:rsidP="00B934AF">
            <w:pPr>
              <w:rPr>
                <w:rFonts w:ascii="Calibri" w:hAnsi="Calibri"/>
              </w:rPr>
            </w:pPr>
            <w:r>
              <w:rPr>
                <w:rFonts w:ascii="Calibri" w:hAnsi="Calibri"/>
              </w:rPr>
              <w:t>Facilitate</w:t>
            </w:r>
            <w:r w:rsidR="000049FF">
              <w:rPr>
                <w:rFonts w:ascii="Calibri" w:hAnsi="Calibri"/>
              </w:rPr>
              <w:t xml:space="preserve"> Board retreats (</w:t>
            </w:r>
            <w:r w:rsidR="00B934AF">
              <w:rPr>
                <w:rFonts w:ascii="Calibri" w:hAnsi="Calibri"/>
              </w:rPr>
              <w:t>semi-annually</w:t>
            </w:r>
            <w:r w:rsidR="000049FF" w:rsidRPr="000049FF">
              <w:rPr>
                <w:rFonts w:ascii="Calibri" w:hAnsi="Calibri"/>
              </w:rPr>
              <w:t>)</w:t>
            </w:r>
          </w:p>
        </w:tc>
      </w:tr>
      <w:tr w:rsidR="00C30CED" w:rsidTr="000049FF">
        <w:tc>
          <w:tcPr>
            <w:tcW w:w="5238" w:type="dxa"/>
          </w:tcPr>
          <w:p w:rsidR="00C30CED" w:rsidRDefault="00C30CED" w:rsidP="00C30CED">
            <w:pPr>
              <w:rPr>
                <w:rFonts w:ascii="Calibri" w:hAnsi="Calibri"/>
                <w:b/>
              </w:rPr>
            </w:pPr>
          </w:p>
        </w:tc>
        <w:tc>
          <w:tcPr>
            <w:tcW w:w="5220" w:type="dxa"/>
          </w:tcPr>
          <w:p w:rsidR="00C30CED" w:rsidRPr="000049FF" w:rsidRDefault="000049FF" w:rsidP="00C30CED">
            <w:pPr>
              <w:rPr>
                <w:rFonts w:ascii="Calibri" w:hAnsi="Calibri"/>
              </w:rPr>
            </w:pPr>
            <w:r w:rsidRPr="000049FF">
              <w:rPr>
                <w:rFonts w:ascii="Calibri" w:hAnsi="Calibri"/>
              </w:rPr>
              <w:t>Meet success measures listed above</w:t>
            </w:r>
          </w:p>
        </w:tc>
      </w:tr>
      <w:tr w:rsidR="00C30CED" w:rsidTr="000049FF">
        <w:tc>
          <w:tcPr>
            <w:tcW w:w="5238" w:type="dxa"/>
          </w:tcPr>
          <w:p w:rsidR="00C30CED" w:rsidRDefault="00C30CED" w:rsidP="00C30CED">
            <w:pPr>
              <w:rPr>
                <w:rFonts w:ascii="Calibri" w:hAnsi="Calibri"/>
                <w:b/>
              </w:rPr>
            </w:pPr>
          </w:p>
        </w:tc>
        <w:tc>
          <w:tcPr>
            <w:tcW w:w="5220" w:type="dxa"/>
          </w:tcPr>
          <w:p w:rsidR="00C30CED" w:rsidRDefault="00C30CED" w:rsidP="00C30CED">
            <w:pPr>
              <w:rPr>
                <w:rFonts w:ascii="Calibri" w:hAnsi="Calibri"/>
                <w:b/>
              </w:rPr>
            </w:pPr>
          </w:p>
        </w:tc>
      </w:tr>
    </w:tbl>
    <w:p w:rsidR="00C30CED" w:rsidRPr="00C30CED" w:rsidRDefault="00C30CED">
      <w:pPr>
        <w:ind w:left="450"/>
        <w:rPr>
          <w:rFonts w:ascii="Calibri" w:hAnsi="Calibri"/>
        </w:rPr>
      </w:pPr>
    </w:p>
    <w:sectPr w:rsidR="00C30CED" w:rsidRPr="00C30CED" w:rsidSect="00197C64">
      <w:pgSz w:w="12240" w:h="15840"/>
      <w:pgMar w:top="720" w:right="1440" w:bottom="360" w:left="81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2805"/>
    <w:multiLevelType w:val="hybridMultilevel"/>
    <w:tmpl w:val="1D2681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40E16EF"/>
    <w:multiLevelType w:val="hybridMultilevel"/>
    <w:tmpl w:val="26B0B0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5906367"/>
    <w:multiLevelType w:val="hybridMultilevel"/>
    <w:tmpl w:val="723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B4D71"/>
    <w:multiLevelType w:val="hybridMultilevel"/>
    <w:tmpl w:val="36C0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B1E43"/>
    <w:multiLevelType w:val="hybridMultilevel"/>
    <w:tmpl w:val="5CEE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82553A"/>
    <w:rsid w:val="000049FF"/>
    <w:rsid w:val="00033017"/>
    <w:rsid w:val="00065D85"/>
    <w:rsid w:val="00082338"/>
    <w:rsid w:val="00197C64"/>
    <w:rsid w:val="001D51A4"/>
    <w:rsid w:val="001E6C7E"/>
    <w:rsid w:val="002462B6"/>
    <w:rsid w:val="002648CD"/>
    <w:rsid w:val="002836B0"/>
    <w:rsid w:val="002E3CD6"/>
    <w:rsid w:val="00307F52"/>
    <w:rsid w:val="00340A0D"/>
    <w:rsid w:val="00377563"/>
    <w:rsid w:val="003B45BA"/>
    <w:rsid w:val="003D3958"/>
    <w:rsid w:val="004158C7"/>
    <w:rsid w:val="004200D2"/>
    <w:rsid w:val="00453E7B"/>
    <w:rsid w:val="004A5EC2"/>
    <w:rsid w:val="004B0A38"/>
    <w:rsid w:val="00531782"/>
    <w:rsid w:val="00533E99"/>
    <w:rsid w:val="00582C5A"/>
    <w:rsid w:val="00587B3B"/>
    <w:rsid w:val="005D6F66"/>
    <w:rsid w:val="00670654"/>
    <w:rsid w:val="006A6CA9"/>
    <w:rsid w:val="006A76D2"/>
    <w:rsid w:val="0071014D"/>
    <w:rsid w:val="00714818"/>
    <w:rsid w:val="007B3D79"/>
    <w:rsid w:val="007C58FC"/>
    <w:rsid w:val="0082553A"/>
    <w:rsid w:val="008B5A83"/>
    <w:rsid w:val="00952743"/>
    <w:rsid w:val="00981CD6"/>
    <w:rsid w:val="00A85AAE"/>
    <w:rsid w:val="00B934AF"/>
    <w:rsid w:val="00C30CED"/>
    <w:rsid w:val="00C36C97"/>
    <w:rsid w:val="00CA0D10"/>
    <w:rsid w:val="00D06ACC"/>
    <w:rsid w:val="00E407A6"/>
    <w:rsid w:val="00EB4F15"/>
    <w:rsid w:val="00EB64C4"/>
    <w:rsid w:val="00EC3376"/>
    <w:rsid w:val="00ED2091"/>
    <w:rsid w:val="00ED600D"/>
    <w:rsid w:val="00F11B57"/>
    <w:rsid w:val="00F77AE8"/>
    <w:rsid w:val="00F83281"/>
    <w:rsid w:val="00FA640B"/>
    <w:rsid w:val="00FE41F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2404]"/>
    </o:shapedefaults>
    <o:shapelayout v:ext="edit">
      <o:idmap v:ext="edit" data="1"/>
      <o:rules v:ext="edit">
        <o:r id="V:Rule4" type="connector" idref="#_x0000_s1030"/>
        <o:r id="V:Rule5" type="connector" idref="#_x0000_s1029"/>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D79"/>
    <w:rPr>
      <w:rFonts w:ascii="Tahoma" w:hAnsi="Tahoma" w:cs="Tahoma"/>
      <w:sz w:val="16"/>
      <w:szCs w:val="16"/>
    </w:rPr>
  </w:style>
  <w:style w:type="character" w:customStyle="1" w:styleId="BalloonTextChar">
    <w:name w:val="Balloon Text Char"/>
    <w:basedOn w:val="DefaultParagraphFont"/>
    <w:link w:val="BalloonText"/>
    <w:uiPriority w:val="99"/>
    <w:semiHidden/>
    <w:rsid w:val="007B3D79"/>
    <w:rPr>
      <w:rFonts w:ascii="Tahoma" w:hAnsi="Tahoma" w:cs="Tahoma"/>
      <w:sz w:val="16"/>
      <w:szCs w:val="16"/>
    </w:rPr>
  </w:style>
  <w:style w:type="paragraph" w:styleId="ListParagraph">
    <w:name w:val="List Paragraph"/>
    <w:basedOn w:val="Normal"/>
    <w:uiPriority w:val="34"/>
    <w:qFormat/>
    <w:rsid w:val="00C30CED"/>
    <w:pPr>
      <w:ind w:left="720"/>
      <w:contextualSpacing/>
    </w:pPr>
  </w:style>
  <w:style w:type="table" w:styleId="TableGrid">
    <w:name w:val="Table Grid"/>
    <w:basedOn w:val="TableNormal"/>
    <w:uiPriority w:val="59"/>
    <w:rsid w:val="00C30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41F4"/>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2258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Klein</dc:creator>
  <cp:lastModifiedBy>Terrence</cp:lastModifiedBy>
  <cp:revision>3</cp:revision>
  <dcterms:created xsi:type="dcterms:W3CDTF">2014-03-09T04:23:00Z</dcterms:created>
  <dcterms:modified xsi:type="dcterms:W3CDTF">2014-04-08T04:48:00Z</dcterms:modified>
</cp:coreProperties>
</file>