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4B4B66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365f91 [2404]" strokeweight="3pt">
            <v:shadow type="perspective" color="#243f60 [1604]" opacity=".5" offset="1pt" offset2="-1pt"/>
          </v:shape>
        </w:pict>
      </w:r>
    </w:p>
    <w:p w:rsidR="0082553A" w:rsidRDefault="004B4B66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8.15pt;margin-top:20.6pt;width:274.7pt;height:33.05pt;z-index:251661312;mso-width-relative:margin;mso-height-relative:margin" stroked="f">
            <v:textbox style="mso-next-textbox:#_x0000_s1031">
              <w:txbxContent>
                <w:p w:rsidR="00964955" w:rsidRPr="00F83281" w:rsidRDefault="00964955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Board Committee Member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4200D2" w:rsidRPr="002E3CD6">
        <w:rPr>
          <w:rFonts w:ascii="Arial" w:hAnsi="Arial" w:cs="Arial"/>
          <w:noProof/>
          <w:sz w:val="48"/>
        </w:rPr>
        <w:drawing>
          <wp:inline distT="0" distB="0" distL="0" distR="0">
            <wp:extent cx="1600200" cy="762000"/>
            <wp:effectExtent l="25400" t="0" r="0" b="0"/>
            <wp:docPr id="7" name="Picture 1" descr="ASTD_PugetSoundChapter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D_PugetSoundChapter_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7" w:rsidRDefault="004B4B66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365f91 [2404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4B4B66" w:rsidP="00C30CED">
      <w:pPr>
        <w:ind w:left="450"/>
        <w:rPr>
          <w:rFonts w:ascii="Calibri" w:hAnsi="Calibri"/>
          <w:b/>
          <w:sz w:val="32"/>
        </w:rPr>
      </w:pPr>
      <w:r w:rsidRPr="004B4B66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31.15pt;width:195.75pt;height:268.3pt;flip:x;z-index:25166745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964955" w:rsidRDefault="00964955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15 months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Reports To:  Director of Programs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Pr="00C30CED" w:rsidRDefault="00964955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776083">
        <w:rPr>
          <w:rFonts w:ascii="Calibri" w:hAnsi="Calibri"/>
          <w:b/>
          <w:sz w:val="32"/>
        </w:rPr>
        <w:t>Interest Groups Coordinator</w:t>
      </w:r>
      <w:r w:rsidR="005D6F66" w:rsidRPr="00C30CED">
        <w:rPr>
          <w:rFonts w:ascii="Calibri" w:hAnsi="Calibri"/>
          <w:b/>
          <w:sz w:val="32"/>
        </w:rPr>
        <w:t xml:space="preserve">   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776083">
        <w:rPr>
          <w:rFonts w:ascii="Calibri" w:hAnsi="Calibri"/>
        </w:rPr>
        <w:t xml:space="preserve">Interest Groups </w:t>
      </w:r>
      <w:r>
        <w:rPr>
          <w:rFonts w:ascii="Calibri" w:hAnsi="Calibri"/>
        </w:rPr>
        <w:t>Coordinator</w:t>
      </w:r>
      <w:r w:rsidR="000049FF" w:rsidRPr="000049FF">
        <w:rPr>
          <w:rFonts w:ascii="Calibri" w:hAnsi="Calibri"/>
        </w:rPr>
        <w:t xml:space="preserve"> </w:t>
      </w:r>
      <w:r w:rsidR="006552BD">
        <w:rPr>
          <w:rFonts w:ascii="Calibri" w:hAnsi="Calibri"/>
        </w:rPr>
        <w:t>coordinates learning opportunities for ASTDps members who have either specific geographic needs or special interests.</w:t>
      </w:r>
      <w:r w:rsidR="004F3682">
        <w:rPr>
          <w:rFonts w:ascii="Calibri" w:hAnsi="Calibri"/>
        </w:rPr>
        <w:t xml:space="preserve">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10 hours on average per month</w:t>
      </w:r>
      <w:r w:rsidR="006552BD">
        <w:rPr>
          <w:rFonts w:ascii="Calibri" w:hAnsi="Calibri"/>
        </w:rPr>
        <w:t>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3D566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Strategic Planning</w:t>
      </w:r>
      <w:r w:rsidR="00A14147">
        <w:rPr>
          <w:rFonts w:ascii="Calibri" w:hAnsi="Calibri"/>
        </w:rPr>
        <w:t>, Event Coordination, Communication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Coordinate the various interest groups to ensure the best use of ASTDps resources</w:t>
      </w:r>
      <w:r w:rsidR="00964955">
        <w:rPr>
          <w:rFonts w:ascii="Calibri" w:hAnsi="Calibri"/>
        </w:rPr>
        <w:t xml:space="preserve"> (volunteers and budget) </w:t>
      </w:r>
      <w:r>
        <w:rPr>
          <w:rFonts w:ascii="Calibri" w:hAnsi="Calibri"/>
        </w:rPr>
        <w:t>and to meet the needs of ASTDps members.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 the annual budget for Interest Groups.</w:t>
      </w:r>
    </w:p>
    <w:p w:rsidR="00B934AF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Conducts advance due diligence to determine the </w:t>
      </w:r>
      <w:r w:rsidR="00964955">
        <w:rPr>
          <w:rFonts w:ascii="Calibri" w:hAnsi="Calibri"/>
        </w:rPr>
        <w:t xml:space="preserve">potential </w:t>
      </w:r>
      <w:r>
        <w:rPr>
          <w:rFonts w:ascii="Calibri" w:hAnsi="Calibri"/>
        </w:rPr>
        <w:t>success of all Interest Groups</w:t>
      </w:r>
      <w:r w:rsidR="00964955">
        <w:rPr>
          <w:rFonts w:ascii="Calibri" w:hAnsi="Calibri"/>
        </w:rPr>
        <w:t xml:space="preserve"> (minimum of 5+ participants per IG session)</w:t>
      </w:r>
      <w:r>
        <w:rPr>
          <w:rFonts w:ascii="Calibri" w:hAnsi="Calibri"/>
        </w:rPr>
        <w:t xml:space="preserve"> and share</w:t>
      </w:r>
      <w:r w:rsidR="003D566A">
        <w:rPr>
          <w:rFonts w:ascii="Calibri" w:hAnsi="Calibri"/>
        </w:rPr>
        <w:t>s</w:t>
      </w:r>
      <w:r>
        <w:rPr>
          <w:rFonts w:ascii="Calibri" w:hAnsi="Calibri"/>
        </w:rPr>
        <w:t xml:space="preserve"> information with Director of Programs.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Conducts an annual review of the success</w:t>
      </w:r>
      <w:r w:rsidR="00964955">
        <w:rPr>
          <w:rFonts w:ascii="Calibri" w:hAnsi="Calibri"/>
        </w:rPr>
        <w:t xml:space="preserve"> (adherence to established budget, review of session evaluations) </w:t>
      </w:r>
      <w:r>
        <w:rPr>
          <w:rFonts w:ascii="Calibri" w:hAnsi="Calibri"/>
        </w:rPr>
        <w:t>of all Interest Groups and shares information with Director of Programs.</w:t>
      </w:r>
    </w:p>
    <w:p w:rsidR="006552BD" w:rsidRDefault="006552B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Implement</w:t>
      </w:r>
      <w:r w:rsidR="003D566A">
        <w:rPr>
          <w:rFonts w:ascii="Calibri" w:hAnsi="Calibri"/>
        </w:rPr>
        <w:t>s</w:t>
      </w:r>
      <w:r>
        <w:rPr>
          <w:rFonts w:ascii="Calibri" w:hAnsi="Calibri"/>
        </w:rPr>
        <w:t xml:space="preserve"> best practices for Interest Groups success from other ASTD chapters.</w:t>
      </w:r>
    </w:p>
    <w:p w:rsidR="00B934AF" w:rsidRDefault="009068B3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 </w:t>
      </w:r>
      <w:r w:rsidR="003D566A">
        <w:rPr>
          <w:rFonts w:ascii="Calibri" w:hAnsi="Calibri"/>
        </w:rPr>
        <w:t>Interest Group</w:t>
      </w:r>
      <w:r>
        <w:rPr>
          <w:rFonts w:ascii="Calibri" w:hAnsi="Calibri"/>
        </w:rPr>
        <w:t xml:space="preserve"> activities through ASTDps social media, the website</w:t>
      </w:r>
      <w:r w:rsidR="006552BD">
        <w:rPr>
          <w:rFonts w:ascii="Calibri" w:hAnsi="Calibri"/>
        </w:rPr>
        <w:t>, newsletter,</w:t>
      </w:r>
      <w:r>
        <w:rPr>
          <w:rFonts w:ascii="Calibri" w:hAnsi="Calibri"/>
        </w:rPr>
        <w:t xml:space="preserve"> and other forms of communication</w:t>
      </w:r>
      <w:r w:rsidR="006053C0">
        <w:rPr>
          <w:rFonts w:ascii="Calibri" w:hAnsi="Calibri"/>
        </w:rPr>
        <w:t xml:space="preserve"> by working with Director of Communications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053C0" w:rsidRDefault="006552BD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Groups strategic plan is developed no later than January 31 for the current year.</w:t>
      </w:r>
    </w:p>
    <w:p w:rsidR="00531782" w:rsidRDefault="002979DC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Evaluation of all Interest Groups performance (attendance numbers, member feedback) is completed</w:t>
      </w:r>
      <w:r w:rsidR="003472BB">
        <w:rPr>
          <w:rFonts w:ascii="Calibri" w:hAnsi="Calibri"/>
        </w:rPr>
        <w:t xml:space="preserve"> quarterly</w:t>
      </w:r>
      <w:r>
        <w:rPr>
          <w:rFonts w:ascii="Calibri" w:hAnsi="Calibri"/>
        </w:rPr>
        <w:t xml:space="preserve"> and adjustments to Interest Groups implemented as needed.</w:t>
      </w:r>
    </w:p>
    <w:p w:rsidR="00531782" w:rsidRDefault="002979DC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</w:t>
      </w:r>
      <w:r w:rsidR="006053C0">
        <w:rPr>
          <w:rFonts w:ascii="Calibri" w:hAnsi="Calibri"/>
        </w:rPr>
        <w:t xml:space="preserve"> events are promoted on website at least </w:t>
      </w:r>
      <w:r>
        <w:rPr>
          <w:rFonts w:ascii="Calibri" w:hAnsi="Calibri"/>
        </w:rPr>
        <w:t>4</w:t>
      </w:r>
      <w:r w:rsidR="006053C0">
        <w:rPr>
          <w:rFonts w:ascii="Calibri" w:hAnsi="Calibri"/>
        </w:rPr>
        <w:t xml:space="preserve"> weeks in advance</w:t>
      </w:r>
      <w:r>
        <w:rPr>
          <w:rFonts w:ascii="Calibri" w:hAnsi="Calibri"/>
        </w:rPr>
        <w:t>.</w:t>
      </w:r>
    </w:p>
    <w:p w:rsidR="00531782" w:rsidRDefault="003D566A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 events</w:t>
      </w:r>
      <w:r w:rsidR="006053C0">
        <w:rPr>
          <w:rFonts w:ascii="Calibri" w:hAnsi="Calibri"/>
        </w:rPr>
        <w:t xml:space="preserve"> promoted in </w:t>
      </w:r>
      <w:r w:rsidR="003472BB">
        <w:rPr>
          <w:rFonts w:ascii="Calibri" w:hAnsi="Calibri"/>
        </w:rPr>
        <w:t xml:space="preserve">monthly </w:t>
      </w:r>
      <w:r w:rsidR="006053C0">
        <w:rPr>
          <w:rFonts w:ascii="Calibri" w:hAnsi="Calibri"/>
        </w:rPr>
        <w:t>newsletter and chapter’s social media</w:t>
      </w:r>
      <w:r w:rsidR="002979DC">
        <w:rPr>
          <w:rFonts w:ascii="Calibri" w:hAnsi="Calibri"/>
        </w:rPr>
        <w:t>.</w:t>
      </w:r>
    </w:p>
    <w:p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  <w:r w:rsidR="003D566A">
        <w:rPr>
          <w:rFonts w:ascii="Calibri" w:hAnsi="Calibri"/>
        </w:rPr>
        <w:t>.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531782" w:rsidRDefault="004B4B66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5" type="#_x0000_t32" style="position:absolute;left:0;text-align:left;margin-left:17.45pt;margin-top:3.1pt;width:511.4pt;height:0;z-index:251668480" o:connectortype="straight" strokecolor="#365f91 [2404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988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5084"/>
      </w:tblGrid>
      <w:tr w:rsidR="00C30CED" w:rsidTr="00C16F69">
        <w:trPr>
          <w:trHeight w:val="22"/>
        </w:trPr>
        <w:tc>
          <w:tcPr>
            <w:tcW w:w="4797" w:type="dxa"/>
          </w:tcPr>
          <w:p w:rsidR="00C30CED" w:rsidRPr="000049FF" w:rsidRDefault="006E0D77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Rewards</w:t>
            </w:r>
            <w:r w:rsidR="00C30CED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084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C30CED" w:rsidTr="00C16F69">
        <w:trPr>
          <w:trHeight w:val="143"/>
        </w:trPr>
        <w:tc>
          <w:tcPr>
            <w:tcW w:w="4797" w:type="dxa"/>
          </w:tcPr>
          <w:p w:rsidR="00731B67" w:rsidRDefault="00731B6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Interest Group meetings</w:t>
            </w:r>
          </w:p>
          <w:p w:rsidR="00C30CED" w:rsidRDefault="006E0D7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and experience</w:t>
            </w:r>
          </w:p>
          <w:p w:rsidR="00731B67" w:rsidRDefault="00731B67" w:rsidP="0073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appreciation event</w:t>
            </w:r>
          </w:p>
          <w:p w:rsidR="00731B67" w:rsidRPr="00C30CED" w:rsidRDefault="00731B6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for future Board positions</w:t>
            </w:r>
          </w:p>
        </w:tc>
        <w:tc>
          <w:tcPr>
            <w:tcW w:w="5084" w:type="dxa"/>
          </w:tcPr>
          <w:p w:rsidR="00731B67" w:rsidRDefault="00731B67" w:rsidP="00731B67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  <w:r>
              <w:rPr>
                <w:rFonts w:ascii="Calibri" w:hAnsi="Calibri"/>
              </w:rPr>
              <w:t xml:space="preserve"> Meet success measures above</w:t>
            </w:r>
          </w:p>
          <w:p w:rsidR="00731B67" w:rsidRDefault="00731B67" w:rsidP="0073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  <w:p w:rsidR="00C30CED" w:rsidRPr="000049FF" w:rsidRDefault="00731B67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annual budget numbers </w:t>
            </w:r>
          </w:p>
        </w:tc>
      </w:tr>
      <w:tr w:rsidR="006E0D77" w:rsidTr="00C16F69">
        <w:trPr>
          <w:trHeight w:val="22"/>
        </w:trPr>
        <w:tc>
          <w:tcPr>
            <w:tcW w:w="4797" w:type="dxa"/>
          </w:tcPr>
          <w:p w:rsidR="006E0D77" w:rsidRDefault="006E0D77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084" w:type="dxa"/>
          </w:tcPr>
          <w:p w:rsidR="006E0D77" w:rsidRDefault="006E0D77" w:rsidP="00C30CED">
            <w:pPr>
              <w:rPr>
                <w:rFonts w:ascii="Calibri" w:hAnsi="Calibri"/>
                <w:b/>
              </w:rPr>
            </w:pP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49FF"/>
    <w:rsid w:val="00033017"/>
    <w:rsid w:val="00065D85"/>
    <w:rsid w:val="000A5EDA"/>
    <w:rsid w:val="000E0115"/>
    <w:rsid w:val="00111221"/>
    <w:rsid w:val="00142AE4"/>
    <w:rsid w:val="00197C64"/>
    <w:rsid w:val="002462B6"/>
    <w:rsid w:val="00260B20"/>
    <w:rsid w:val="002979DC"/>
    <w:rsid w:val="002E3CD6"/>
    <w:rsid w:val="00307F52"/>
    <w:rsid w:val="00333B83"/>
    <w:rsid w:val="003472BB"/>
    <w:rsid w:val="003B45BA"/>
    <w:rsid w:val="003D566A"/>
    <w:rsid w:val="0041273A"/>
    <w:rsid w:val="004158C7"/>
    <w:rsid w:val="004200D2"/>
    <w:rsid w:val="00433009"/>
    <w:rsid w:val="004A5EC2"/>
    <w:rsid w:val="004B4B66"/>
    <w:rsid w:val="004F3682"/>
    <w:rsid w:val="00524125"/>
    <w:rsid w:val="00531782"/>
    <w:rsid w:val="00533E99"/>
    <w:rsid w:val="00582C5A"/>
    <w:rsid w:val="005D6F66"/>
    <w:rsid w:val="006053C0"/>
    <w:rsid w:val="006552BD"/>
    <w:rsid w:val="00670654"/>
    <w:rsid w:val="006A5516"/>
    <w:rsid w:val="006A6CA9"/>
    <w:rsid w:val="006E0D77"/>
    <w:rsid w:val="00703A99"/>
    <w:rsid w:val="00731B67"/>
    <w:rsid w:val="00761FB7"/>
    <w:rsid w:val="00776083"/>
    <w:rsid w:val="007B3D79"/>
    <w:rsid w:val="007C58FC"/>
    <w:rsid w:val="007E6E21"/>
    <w:rsid w:val="0082553A"/>
    <w:rsid w:val="008B5A83"/>
    <w:rsid w:val="009068B3"/>
    <w:rsid w:val="009152CD"/>
    <w:rsid w:val="00964955"/>
    <w:rsid w:val="00981CD6"/>
    <w:rsid w:val="00A14147"/>
    <w:rsid w:val="00A57C09"/>
    <w:rsid w:val="00A918F7"/>
    <w:rsid w:val="00B53230"/>
    <w:rsid w:val="00B934AF"/>
    <w:rsid w:val="00C16F69"/>
    <w:rsid w:val="00C30CED"/>
    <w:rsid w:val="00C36C97"/>
    <w:rsid w:val="00C72FC2"/>
    <w:rsid w:val="00CA0D10"/>
    <w:rsid w:val="00D06ACC"/>
    <w:rsid w:val="00D85737"/>
    <w:rsid w:val="00DB6555"/>
    <w:rsid w:val="00DF2295"/>
    <w:rsid w:val="00E03348"/>
    <w:rsid w:val="00E57173"/>
    <w:rsid w:val="00E6200D"/>
    <w:rsid w:val="00E81296"/>
    <w:rsid w:val="00EB64C4"/>
    <w:rsid w:val="00ED2091"/>
    <w:rsid w:val="00ED600D"/>
    <w:rsid w:val="00F72D8C"/>
    <w:rsid w:val="00F83281"/>
    <w:rsid w:val="00FA02B6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4</cp:revision>
  <dcterms:created xsi:type="dcterms:W3CDTF">2014-03-09T04:35:00Z</dcterms:created>
  <dcterms:modified xsi:type="dcterms:W3CDTF">2014-04-06T15:45:00Z</dcterms:modified>
</cp:coreProperties>
</file>